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F59B0" w14:textId="40699CFB" w:rsidR="004C2EBF" w:rsidRPr="00356FC8" w:rsidRDefault="004C2EBF" w:rsidP="004C2EBF">
      <w:pPr>
        <w:rPr>
          <w:rFonts w:ascii="Gotham SSm Light" w:hAnsi="Gotham SSm Light" w:cstheme="minorBidi"/>
          <w:lang w:val="en-AU"/>
        </w:rPr>
      </w:pPr>
    </w:p>
    <w:p w14:paraId="04CCB405" w14:textId="77777777" w:rsidR="00356FC8" w:rsidRDefault="00356FC8" w:rsidP="00FC2EA5">
      <w:pPr>
        <w:spacing w:after="160" w:line="259" w:lineRule="auto"/>
        <w:rPr>
          <w:rFonts w:ascii="Gotham SSm Light" w:hAnsi="Gotham SSm Light" w:cstheme="minorBidi"/>
          <w:sz w:val="24"/>
          <w:szCs w:val="24"/>
          <w:lang w:val="en-AU"/>
        </w:rPr>
      </w:pPr>
    </w:p>
    <w:p w14:paraId="5FA81AA2" w14:textId="431B2E51" w:rsidR="00356FC8" w:rsidRPr="00356FC8" w:rsidRDefault="00FC2EA5" w:rsidP="00FC2EA5">
      <w:pPr>
        <w:spacing w:after="160" w:line="259" w:lineRule="auto"/>
        <w:rPr>
          <w:rFonts w:ascii="Gotham SSm Light" w:hAnsi="Gotham SSm Light" w:cstheme="minorBidi"/>
          <w:sz w:val="24"/>
          <w:szCs w:val="24"/>
          <w:lang w:val="en-AU"/>
        </w:rPr>
      </w:pPr>
      <w:r w:rsidRPr="00356FC8">
        <w:rPr>
          <w:rFonts w:ascii="Gotham SSm Light" w:hAnsi="Gotham SSm Light" w:cstheme="minorBidi"/>
          <w:sz w:val="24"/>
          <w:szCs w:val="24"/>
          <w:lang w:val="en-AU"/>
        </w:rPr>
        <w:t xml:space="preserve">Are you interested in </w:t>
      </w:r>
      <w:r w:rsidR="00F03BE7" w:rsidRPr="00356FC8">
        <w:rPr>
          <w:rFonts w:ascii="Gotham SSm Light" w:hAnsi="Gotham SSm Light" w:cstheme="minorBidi"/>
          <w:sz w:val="24"/>
          <w:szCs w:val="24"/>
          <w:lang w:val="en-AU"/>
        </w:rPr>
        <w:t>helping to shape</w:t>
      </w:r>
      <w:r w:rsidRPr="00356FC8">
        <w:rPr>
          <w:rFonts w:ascii="Gotham SSm Light" w:hAnsi="Gotham SSm Light" w:cstheme="minorBidi"/>
          <w:sz w:val="24"/>
          <w:szCs w:val="24"/>
          <w:lang w:val="en-AU"/>
        </w:rPr>
        <w:t xml:space="preserve"> the future of </w:t>
      </w:r>
      <w:r w:rsidR="00965757" w:rsidRPr="00356FC8">
        <w:rPr>
          <w:rFonts w:ascii="Gotham SSm Light" w:hAnsi="Gotham SSm Light" w:cstheme="minorBidi"/>
          <w:sz w:val="24"/>
          <w:szCs w:val="24"/>
          <w:lang w:val="en-AU"/>
        </w:rPr>
        <w:t>nutrition</w:t>
      </w:r>
      <w:r w:rsidRPr="00356FC8">
        <w:rPr>
          <w:rFonts w:ascii="Gotham SSm Light" w:hAnsi="Gotham SSm Light" w:cstheme="minorBidi"/>
          <w:sz w:val="24"/>
          <w:szCs w:val="24"/>
          <w:lang w:val="en-AU"/>
        </w:rPr>
        <w:t xml:space="preserve"> science </w:t>
      </w:r>
      <w:r w:rsidR="00965757" w:rsidRPr="00356FC8">
        <w:rPr>
          <w:rFonts w:ascii="Gotham SSm Light" w:hAnsi="Gotham SSm Light" w:cstheme="minorBidi"/>
          <w:sz w:val="24"/>
          <w:szCs w:val="24"/>
          <w:lang w:val="en-AU"/>
        </w:rPr>
        <w:t>in Australia</w:t>
      </w:r>
      <w:r w:rsidRPr="00356FC8">
        <w:rPr>
          <w:rFonts w:ascii="Gotham SSm Light" w:hAnsi="Gotham SSm Light" w:cstheme="minorBidi"/>
          <w:sz w:val="24"/>
          <w:szCs w:val="24"/>
          <w:lang w:val="en-AU"/>
        </w:rPr>
        <w:t>?</w:t>
      </w:r>
    </w:p>
    <w:p w14:paraId="66087C09" w14:textId="48722FFF" w:rsidR="00FC2EA5" w:rsidRPr="00356FC8" w:rsidRDefault="00FC2EA5" w:rsidP="00FC2EA5">
      <w:pPr>
        <w:spacing w:after="160" w:line="259" w:lineRule="auto"/>
        <w:rPr>
          <w:rFonts w:ascii="Gotham SSm Bold" w:hAnsi="Gotham SSm Bold" w:cstheme="minorBidi"/>
          <w:b/>
          <w:bCs/>
          <w:lang w:val="en-AU"/>
        </w:rPr>
      </w:pPr>
      <w:r w:rsidRPr="00356FC8">
        <w:rPr>
          <w:rFonts w:ascii="Gotham SSm Bold" w:hAnsi="Gotham SSm Bold" w:cstheme="minorBidi"/>
          <w:b/>
          <w:bCs/>
          <w:lang w:val="en-AU"/>
        </w:rPr>
        <w:t>Expressions of Interest sought for membership</w:t>
      </w:r>
      <w:r w:rsidR="00FC6D6B" w:rsidRPr="00356FC8">
        <w:rPr>
          <w:rFonts w:ascii="Gotham SSm Bold" w:hAnsi="Gotham SSm Bold" w:cstheme="minorBidi"/>
          <w:b/>
          <w:bCs/>
          <w:lang w:val="en-AU"/>
        </w:rPr>
        <w:t xml:space="preserve"> (2</w:t>
      </w:r>
      <w:r w:rsidR="002A18F4" w:rsidRPr="00356FC8">
        <w:rPr>
          <w:rFonts w:ascii="Gotham SSm Bold" w:hAnsi="Gotham SSm Bold" w:cstheme="minorBidi"/>
          <w:b/>
          <w:bCs/>
          <w:lang w:val="en-AU"/>
        </w:rPr>
        <w:t>-3</w:t>
      </w:r>
      <w:r w:rsidR="00FC6D6B" w:rsidRPr="00356FC8">
        <w:rPr>
          <w:rFonts w:ascii="Gotham SSm Bold" w:hAnsi="Gotham SSm Bold" w:cstheme="minorBidi"/>
          <w:b/>
          <w:bCs/>
          <w:lang w:val="en-AU"/>
        </w:rPr>
        <w:t xml:space="preserve"> positions available)</w:t>
      </w:r>
      <w:r w:rsidRPr="00356FC8">
        <w:rPr>
          <w:rFonts w:ascii="Gotham SSm Bold" w:hAnsi="Gotham SSm Bold" w:cstheme="minorBidi"/>
          <w:b/>
          <w:bCs/>
          <w:lang w:val="en-AU"/>
        </w:rPr>
        <w:t xml:space="preserve"> of </w:t>
      </w:r>
      <w:r w:rsidR="00965757" w:rsidRPr="00356FC8">
        <w:rPr>
          <w:rFonts w:ascii="Gotham SSm Bold" w:hAnsi="Gotham SSm Bold" w:cstheme="minorBidi"/>
          <w:b/>
          <w:bCs/>
          <w:lang w:val="en-AU"/>
        </w:rPr>
        <w:t>the National Committee for Nutrition of the Australian Academy of Science</w:t>
      </w:r>
    </w:p>
    <w:p w14:paraId="1730014E" w14:textId="0189C2E7" w:rsidR="00FC2EA5" w:rsidRPr="00356FC8" w:rsidRDefault="00965757" w:rsidP="00FC2EA5">
      <w:pPr>
        <w:spacing w:after="160" w:line="259" w:lineRule="auto"/>
        <w:rPr>
          <w:rFonts w:ascii="Gotham SSm Light" w:hAnsi="Gotham SSm Light" w:cstheme="minorBidi"/>
          <w:lang w:val="en-AU"/>
        </w:rPr>
      </w:pPr>
      <w:r w:rsidRPr="00356FC8">
        <w:rPr>
          <w:rFonts w:ascii="Gotham SSm Light" w:hAnsi="Gotham SSm Light" w:cstheme="minorBidi"/>
          <w:lang w:val="en-AU"/>
        </w:rPr>
        <w:t xml:space="preserve">The </w:t>
      </w:r>
      <w:hyperlink r:id="rId7" w:history="1">
        <w:r w:rsidRPr="00356FC8">
          <w:rPr>
            <w:rStyle w:val="Hyperlink"/>
            <w:rFonts w:ascii="Gotham SSm Light" w:hAnsi="Gotham SSm Light" w:cstheme="minorBidi"/>
            <w:lang w:val="en-AU"/>
          </w:rPr>
          <w:t>National Committee for Nutrition</w:t>
        </w:r>
      </w:hyperlink>
      <w:r w:rsidRPr="00356FC8">
        <w:rPr>
          <w:rFonts w:ascii="Gotham SSm Light" w:hAnsi="Gotham SSm Light" w:cstheme="minorBidi"/>
          <w:lang w:val="en-AU"/>
        </w:rPr>
        <w:t xml:space="preserve"> aims to </w:t>
      </w:r>
      <w:r w:rsidR="005F3171" w:rsidRPr="00356FC8">
        <w:rPr>
          <w:rFonts w:ascii="Gotham SSm Light" w:hAnsi="Gotham SSm Light" w:cstheme="minorBidi"/>
          <w:lang w:val="en-AU"/>
        </w:rPr>
        <w:t>advance the science of</w:t>
      </w:r>
      <w:r w:rsidRPr="00356FC8">
        <w:rPr>
          <w:rFonts w:ascii="Gotham SSm Light" w:hAnsi="Gotham SSm Light" w:cstheme="minorBidi"/>
          <w:lang w:val="en-AU"/>
        </w:rPr>
        <w:t xml:space="preserve"> nutrition in Australia, to link the Academy to Australian nutritional scientists and relevant scientific and other societies, and to serve as a link between Australian and overseas nutritionists, primarily through the International Union of Nutritional Sciences.</w:t>
      </w:r>
      <w:r w:rsidR="003B775B" w:rsidRPr="00356FC8">
        <w:rPr>
          <w:rFonts w:ascii="Gotham SSm Light" w:hAnsi="Gotham SSm Light" w:cstheme="minorBidi"/>
          <w:lang w:val="en-AU"/>
        </w:rPr>
        <w:t xml:space="preserve"> It draws its membership from </w:t>
      </w:r>
      <w:r w:rsidR="002A18F4" w:rsidRPr="00356FC8">
        <w:rPr>
          <w:rFonts w:ascii="Gotham SSm Light" w:hAnsi="Gotham SSm Light" w:cstheme="minorBidi"/>
          <w:lang w:val="en-AU"/>
        </w:rPr>
        <w:t>(</w:t>
      </w:r>
      <w:proofErr w:type="spellStart"/>
      <w:r w:rsidR="002A18F4" w:rsidRPr="00356FC8">
        <w:rPr>
          <w:rFonts w:ascii="Gotham SSm Light" w:hAnsi="Gotham SSm Light" w:cstheme="minorBidi"/>
          <w:lang w:val="en-AU"/>
        </w:rPr>
        <w:t>i</w:t>
      </w:r>
      <w:proofErr w:type="spellEnd"/>
      <w:r w:rsidR="002A18F4" w:rsidRPr="00356FC8">
        <w:rPr>
          <w:rFonts w:ascii="Gotham SSm Light" w:hAnsi="Gotham SSm Light" w:cstheme="minorBidi"/>
          <w:lang w:val="en-AU"/>
        </w:rPr>
        <w:t xml:space="preserve">) </w:t>
      </w:r>
      <w:r w:rsidR="003B775B" w:rsidRPr="00356FC8">
        <w:rPr>
          <w:rFonts w:ascii="Gotham SSm Light" w:hAnsi="Gotham SSm Light" w:cstheme="minorBidi"/>
          <w:lang w:val="en-AU"/>
        </w:rPr>
        <w:t>peak bodies in Australia whose key objectives are to support the development of nutrition and the food system</w:t>
      </w:r>
      <w:r w:rsidR="00FC6D6B" w:rsidRPr="00356FC8">
        <w:rPr>
          <w:rFonts w:ascii="Gotham SSm Light" w:hAnsi="Gotham SSm Light" w:cstheme="minorBidi"/>
          <w:lang w:val="en-AU"/>
        </w:rPr>
        <w:t xml:space="preserve"> and </w:t>
      </w:r>
      <w:r w:rsidR="002A18F4" w:rsidRPr="00356FC8">
        <w:rPr>
          <w:rFonts w:ascii="Gotham SSm Light" w:hAnsi="Gotham SSm Light" w:cstheme="minorBidi"/>
          <w:lang w:val="en-AU"/>
        </w:rPr>
        <w:t xml:space="preserve">(ii) </w:t>
      </w:r>
      <w:r w:rsidR="00FC6D6B" w:rsidRPr="00356FC8">
        <w:rPr>
          <w:rFonts w:ascii="Gotham SSm Light" w:hAnsi="Gotham SSm Light" w:cstheme="minorBidi"/>
          <w:lang w:val="en-AU"/>
        </w:rPr>
        <w:t>individuals who contribute specialist expertise.</w:t>
      </w:r>
    </w:p>
    <w:p w14:paraId="7E902D68" w14:textId="59DD359D" w:rsidR="004C2EBF" w:rsidRPr="00356FC8" w:rsidRDefault="002A18F4" w:rsidP="00FC2EA5">
      <w:pPr>
        <w:spacing w:after="160" w:line="259" w:lineRule="auto"/>
        <w:rPr>
          <w:rFonts w:ascii="Gotham SSm Light" w:hAnsi="Gotham SSm Light" w:cstheme="minorBidi"/>
          <w:lang w:val="en-AU"/>
        </w:rPr>
      </w:pPr>
      <w:r w:rsidRPr="00356FC8">
        <w:rPr>
          <w:rFonts w:ascii="Gotham SSm Light" w:hAnsi="Gotham SSm Light" w:cstheme="minorBidi"/>
          <w:lang w:val="en-AU"/>
        </w:rPr>
        <w:t xml:space="preserve">A major </w:t>
      </w:r>
      <w:r w:rsidR="00965757" w:rsidRPr="00356FC8">
        <w:rPr>
          <w:rFonts w:ascii="Gotham SSm Light" w:hAnsi="Gotham SSm Light" w:cstheme="minorBidi"/>
          <w:lang w:val="en-AU"/>
        </w:rPr>
        <w:t xml:space="preserve">activity of the Committee has been the development of a </w:t>
      </w:r>
      <w:hyperlink r:id="rId8" w:history="1">
        <w:r w:rsidR="00965757" w:rsidRPr="00356FC8">
          <w:rPr>
            <w:rStyle w:val="Hyperlink"/>
            <w:rFonts w:ascii="Gotham SSm Light" w:hAnsi="Gotham SSm Light" w:cstheme="minorBidi"/>
            <w:lang w:val="en-AU"/>
          </w:rPr>
          <w:t>Decadal Plan for the Science of Nutrition</w:t>
        </w:r>
      </w:hyperlink>
      <w:r w:rsidR="004C2EBF" w:rsidRPr="00356FC8">
        <w:rPr>
          <w:rFonts w:ascii="Gotham SSm Light" w:hAnsi="Gotham SSm Light" w:cstheme="minorBidi"/>
          <w:lang w:val="en-AU"/>
        </w:rPr>
        <w:t>, which proposes three enabling platforms:</w:t>
      </w:r>
    </w:p>
    <w:p w14:paraId="7C80D505" w14:textId="1694A1EF" w:rsidR="004C2EBF" w:rsidRPr="00356FC8" w:rsidRDefault="004C2EBF" w:rsidP="004C2EBF">
      <w:pPr>
        <w:pStyle w:val="ListParagraph"/>
        <w:numPr>
          <w:ilvl w:val="0"/>
          <w:numId w:val="6"/>
        </w:numPr>
        <w:spacing w:after="160" w:line="259" w:lineRule="auto"/>
        <w:rPr>
          <w:rFonts w:ascii="Gotham SSm Light" w:hAnsi="Gotham SSm Light" w:cstheme="minorBidi"/>
          <w:lang w:val="en-AU"/>
        </w:rPr>
      </w:pPr>
      <w:r w:rsidRPr="00356FC8">
        <w:rPr>
          <w:rFonts w:ascii="Gotham SSm Light" w:hAnsi="Gotham SSm Light" w:cstheme="minorBidi"/>
          <w:lang w:val="en-AU"/>
        </w:rPr>
        <w:t>Nutrition as a National Research Priority</w:t>
      </w:r>
    </w:p>
    <w:p w14:paraId="70C59B7E" w14:textId="1FAF0627" w:rsidR="00965757" w:rsidRPr="00356FC8" w:rsidRDefault="004C2EBF" w:rsidP="004C2EBF">
      <w:pPr>
        <w:pStyle w:val="ListParagraph"/>
        <w:numPr>
          <w:ilvl w:val="0"/>
          <w:numId w:val="6"/>
        </w:numPr>
        <w:spacing w:after="160" w:line="259" w:lineRule="auto"/>
        <w:rPr>
          <w:rFonts w:ascii="Gotham SSm Light" w:hAnsi="Gotham SSm Light" w:cstheme="minorBidi"/>
          <w:lang w:val="en-AU"/>
        </w:rPr>
      </w:pPr>
      <w:r w:rsidRPr="00356FC8">
        <w:rPr>
          <w:rFonts w:ascii="Gotham SSm Light" w:hAnsi="Gotham SSm Light" w:cstheme="minorBidi"/>
          <w:lang w:val="en-AU"/>
        </w:rPr>
        <w:t>A National Capability</w:t>
      </w:r>
      <w:r w:rsidR="00965757" w:rsidRPr="00356FC8">
        <w:rPr>
          <w:rFonts w:ascii="Gotham SSm Light" w:hAnsi="Gotham SSm Light" w:cstheme="minorBidi"/>
          <w:lang w:val="en-AU"/>
        </w:rPr>
        <w:t xml:space="preserve"> </w:t>
      </w:r>
      <w:r w:rsidRPr="00356FC8">
        <w:rPr>
          <w:rFonts w:ascii="Gotham SSm Light" w:hAnsi="Gotham SSm Light" w:cstheme="minorBidi"/>
          <w:lang w:val="en-AU"/>
        </w:rPr>
        <w:t>for Nutrition Data</w:t>
      </w:r>
    </w:p>
    <w:p w14:paraId="188BBAB2" w14:textId="0F6C0797" w:rsidR="004C2EBF" w:rsidRPr="00356FC8" w:rsidRDefault="004C2EBF" w:rsidP="004C2EBF">
      <w:pPr>
        <w:pStyle w:val="ListParagraph"/>
        <w:numPr>
          <w:ilvl w:val="0"/>
          <w:numId w:val="6"/>
        </w:numPr>
        <w:spacing w:after="160" w:line="259" w:lineRule="auto"/>
        <w:rPr>
          <w:rFonts w:ascii="Gotham SSm Light" w:hAnsi="Gotham SSm Light" w:cstheme="minorBidi"/>
          <w:lang w:val="en-AU"/>
        </w:rPr>
      </w:pPr>
      <w:r w:rsidRPr="00356FC8">
        <w:rPr>
          <w:rFonts w:ascii="Gotham SSm Light" w:hAnsi="Gotham SSm Light" w:cstheme="minorBidi"/>
          <w:lang w:val="en-AU"/>
        </w:rPr>
        <w:t xml:space="preserve">A ’Trusted Voice’ </w:t>
      </w:r>
      <w:r w:rsidR="00704B79" w:rsidRPr="00356FC8">
        <w:rPr>
          <w:rFonts w:ascii="Gotham SSm Light" w:hAnsi="Gotham SSm Light" w:cstheme="minorBidi"/>
          <w:lang w:val="en-AU"/>
        </w:rPr>
        <w:t>on nutrition</w:t>
      </w:r>
    </w:p>
    <w:p w14:paraId="2B3F5BEC" w14:textId="77777777" w:rsidR="004C2EBF" w:rsidRPr="00356FC8" w:rsidRDefault="004C2EBF" w:rsidP="00FC2EA5">
      <w:pPr>
        <w:spacing w:after="160" w:line="259" w:lineRule="auto"/>
        <w:rPr>
          <w:rFonts w:ascii="Gotham SSm Light" w:hAnsi="Gotham SSm Light" w:cstheme="minorBidi"/>
          <w:lang w:val="en-AU"/>
        </w:rPr>
      </w:pPr>
      <w:r w:rsidRPr="00356FC8">
        <w:rPr>
          <w:rFonts w:ascii="Gotham SSm Light" w:hAnsi="Gotham SSm Light" w:cstheme="minorBidi"/>
          <w:lang w:val="en-AU"/>
        </w:rPr>
        <w:t>supporting and supported by four pillars:</w:t>
      </w:r>
    </w:p>
    <w:p w14:paraId="41D59D0F" w14:textId="1D06D4B0" w:rsidR="004C2EBF" w:rsidRPr="00356FC8" w:rsidRDefault="004C2EBF" w:rsidP="004C2EBF">
      <w:pPr>
        <w:pStyle w:val="ListParagraph"/>
        <w:numPr>
          <w:ilvl w:val="0"/>
          <w:numId w:val="6"/>
        </w:numPr>
        <w:spacing w:after="160" w:line="259" w:lineRule="auto"/>
        <w:rPr>
          <w:rFonts w:ascii="Gotham SSm Light" w:hAnsi="Gotham SSm Light" w:cstheme="minorBidi"/>
          <w:lang w:val="en-AU"/>
        </w:rPr>
      </w:pPr>
      <w:r w:rsidRPr="00356FC8">
        <w:rPr>
          <w:rFonts w:ascii="Gotham SSm Light" w:hAnsi="Gotham SSm Light" w:cstheme="minorBidi"/>
          <w:lang w:val="en-AU"/>
        </w:rPr>
        <w:t>Societal Determinants</w:t>
      </w:r>
      <w:r w:rsidR="00704B79" w:rsidRPr="00356FC8">
        <w:rPr>
          <w:rFonts w:ascii="Gotham SSm Light" w:hAnsi="Gotham SSm Light" w:cstheme="minorBidi"/>
          <w:lang w:val="en-AU"/>
        </w:rPr>
        <w:t xml:space="preserve"> of </w:t>
      </w:r>
      <w:r w:rsidR="005F3171" w:rsidRPr="00356FC8">
        <w:rPr>
          <w:rFonts w:ascii="Gotham SSm Light" w:hAnsi="Gotham SSm Light" w:cstheme="minorBidi"/>
          <w:lang w:val="en-AU"/>
        </w:rPr>
        <w:t>D</w:t>
      </w:r>
      <w:r w:rsidR="00704B79" w:rsidRPr="00356FC8">
        <w:rPr>
          <w:rFonts w:ascii="Gotham SSm Light" w:hAnsi="Gotham SSm Light" w:cstheme="minorBidi"/>
          <w:lang w:val="en-AU"/>
        </w:rPr>
        <w:t>iet</w:t>
      </w:r>
    </w:p>
    <w:p w14:paraId="5AA9C93D" w14:textId="59C3A098" w:rsidR="004C2EBF" w:rsidRPr="00356FC8" w:rsidRDefault="004C2EBF" w:rsidP="004C2EBF">
      <w:pPr>
        <w:pStyle w:val="ListParagraph"/>
        <w:numPr>
          <w:ilvl w:val="0"/>
          <w:numId w:val="6"/>
        </w:numPr>
        <w:spacing w:after="160" w:line="259" w:lineRule="auto"/>
        <w:rPr>
          <w:rFonts w:ascii="Gotham SSm Light" w:hAnsi="Gotham SSm Light" w:cstheme="minorBidi"/>
          <w:lang w:val="en-AU"/>
        </w:rPr>
      </w:pPr>
      <w:r w:rsidRPr="00356FC8">
        <w:rPr>
          <w:rFonts w:ascii="Gotham SSm Light" w:hAnsi="Gotham SSm Light" w:cstheme="minorBidi"/>
          <w:lang w:val="en-AU"/>
        </w:rPr>
        <w:t>Nutrition Mechanisms</w:t>
      </w:r>
    </w:p>
    <w:p w14:paraId="40F4C7BA" w14:textId="1F15E62D" w:rsidR="004C2EBF" w:rsidRPr="00356FC8" w:rsidRDefault="004C2EBF" w:rsidP="004C2EBF">
      <w:pPr>
        <w:pStyle w:val="ListParagraph"/>
        <w:numPr>
          <w:ilvl w:val="0"/>
          <w:numId w:val="6"/>
        </w:numPr>
        <w:spacing w:after="160" w:line="259" w:lineRule="auto"/>
        <w:rPr>
          <w:rFonts w:ascii="Gotham SSm Light" w:hAnsi="Gotham SSm Light" w:cstheme="minorBidi"/>
          <w:lang w:val="en-AU"/>
        </w:rPr>
      </w:pPr>
      <w:r w:rsidRPr="00356FC8">
        <w:rPr>
          <w:rFonts w:ascii="Gotham SSm Light" w:hAnsi="Gotham SSm Light" w:cstheme="minorBidi"/>
          <w:lang w:val="en-AU"/>
        </w:rPr>
        <w:t>Precision and Personalised Nutrition</w:t>
      </w:r>
    </w:p>
    <w:p w14:paraId="262C20F2" w14:textId="16929413" w:rsidR="004C2EBF" w:rsidRPr="00356FC8" w:rsidRDefault="004C2EBF" w:rsidP="004C2EBF">
      <w:pPr>
        <w:pStyle w:val="ListParagraph"/>
        <w:numPr>
          <w:ilvl w:val="0"/>
          <w:numId w:val="6"/>
        </w:numPr>
        <w:spacing w:after="160" w:line="259" w:lineRule="auto"/>
        <w:rPr>
          <w:rFonts w:ascii="Gotham SSm Light" w:hAnsi="Gotham SSm Light" w:cstheme="minorBidi"/>
          <w:lang w:val="en-AU"/>
        </w:rPr>
      </w:pPr>
      <w:r w:rsidRPr="00356FC8">
        <w:rPr>
          <w:rFonts w:ascii="Gotham SSm Light" w:hAnsi="Gotham SSm Light" w:cstheme="minorBidi"/>
          <w:lang w:val="en-AU"/>
        </w:rPr>
        <w:t>Education and Research Training</w:t>
      </w:r>
    </w:p>
    <w:p w14:paraId="24C1C36E" w14:textId="02C3FDB1" w:rsidR="003B775B" w:rsidRPr="00356FC8" w:rsidRDefault="000C46A7" w:rsidP="00FC2EA5">
      <w:pPr>
        <w:spacing w:after="160" w:line="259" w:lineRule="auto"/>
        <w:rPr>
          <w:rFonts w:ascii="Gotham SSm Light" w:hAnsi="Gotham SSm Light" w:cstheme="minorBidi"/>
          <w:lang w:val="en-AU"/>
        </w:rPr>
      </w:pPr>
      <w:r w:rsidRPr="00356FC8">
        <w:rPr>
          <w:rFonts w:ascii="Gotham SSm Light" w:hAnsi="Gotham SSm Light" w:cstheme="minorBidi"/>
          <w:lang w:val="en-AU"/>
        </w:rPr>
        <w:t>The C</w:t>
      </w:r>
      <w:r w:rsidR="004C2EBF" w:rsidRPr="00356FC8">
        <w:rPr>
          <w:rFonts w:ascii="Gotham SSm Light" w:hAnsi="Gotham SSm Light" w:cstheme="minorBidi"/>
          <w:lang w:val="en-AU"/>
        </w:rPr>
        <w:t xml:space="preserve">ommittee is now focussed on implementing the </w:t>
      </w:r>
      <w:r w:rsidR="003B775B" w:rsidRPr="00356FC8">
        <w:rPr>
          <w:rFonts w:ascii="Gotham SSm Light" w:hAnsi="Gotham SSm Light" w:cstheme="minorBidi"/>
          <w:lang w:val="en-AU"/>
        </w:rPr>
        <w:t>platforms</w:t>
      </w:r>
      <w:r w:rsidR="002A18F4" w:rsidRPr="00356FC8">
        <w:rPr>
          <w:rFonts w:ascii="Gotham SSm Light" w:hAnsi="Gotham SSm Light" w:cstheme="minorBidi"/>
          <w:lang w:val="en-AU"/>
        </w:rPr>
        <w:t xml:space="preserve"> and pillars</w:t>
      </w:r>
      <w:r w:rsidR="003B775B" w:rsidRPr="00356FC8">
        <w:rPr>
          <w:rFonts w:ascii="Gotham SSm Light" w:hAnsi="Gotham SSm Light" w:cstheme="minorBidi"/>
          <w:lang w:val="en-AU"/>
        </w:rPr>
        <w:t xml:space="preserve"> of the </w:t>
      </w:r>
      <w:r w:rsidR="004C2EBF" w:rsidRPr="00356FC8">
        <w:rPr>
          <w:rFonts w:ascii="Gotham SSm Light" w:hAnsi="Gotham SSm Light" w:cstheme="minorBidi"/>
          <w:lang w:val="en-AU"/>
        </w:rPr>
        <w:t>Decadal Plan</w:t>
      </w:r>
      <w:r w:rsidR="003B775B" w:rsidRPr="00356FC8">
        <w:rPr>
          <w:rFonts w:ascii="Gotham SSm Light" w:hAnsi="Gotham SSm Light" w:cstheme="minorBidi"/>
          <w:lang w:val="en-AU"/>
        </w:rPr>
        <w:t xml:space="preserve">. If you have individual skills in these priority areas and can commit some of your time </w:t>
      </w:r>
      <w:r w:rsidR="009D5B9B" w:rsidRPr="00356FC8">
        <w:rPr>
          <w:rFonts w:ascii="Gotham SSm Light" w:hAnsi="Gotham SSm Light" w:cstheme="minorBidi"/>
          <w:lang w:val="en-AU"/>
        </w:rPr>
        <w:t>to</w:t>
      </w:r>
      <w:r w:rsidRPr="00356FC8">
        <w:rPr>
          <w:rFonts w:ascii="Gotham SSm Light" w:hAnsi="Gotham SSm Light" w:cstheme="minorBidi"/>
          <w:lang w:val="en-AU"/>
        </w:rPr>
        <w:t xml:space="preserve"> being involved</w:t>
      </w:r>
      <w:r w:rsidR="003B775B" w:rsidRPr="00356FC8">
        <w:rPr>
          <w:rFonts w:ascii="Gotham SSm Light" w:hAnsi="Gotham SSm Light" w:cstheme="minorBidi"/>
          <w:lang w:val="en-AU"/>
        </w:rPr>
        <w:t xml:space="preserve"> over the next </w:t>
      </w:r>
      <w:r w:rsidR="009D5B9B" w:rsidRPr="00356FC8">
        <w:rPr>
          <w:rFonts w:ascii="Gotham SSm Light" w:hAnsi="Gotham SSm Light" w:cstheme="minorBidi"/>
          <w:lang w:val="en-AU"/>
        </w:rPr>
        <w:t xml:space="preserve">3 </w:t>
      </w:r>
      <w:proofErr w:type="gramStart"/>
      <w:r w:rsidR="003B775B" w:rsidRPr="00356FC8">
        <w:rPr>
          <w:rFonts w:ascii="Gotham SSm Light" w:hAnsi="Gotham SSm Light" w:cstheme="minorBidi"/>
          <w:lang w:val="en-AU"/>
        </w:rPr>
        <w:t>years</w:t>
      </w:r>
      <w:proofErr w:type="gramEnd"/>
      <w:r w:rsidR="003B775B" w:rsidRPr="00356FC8">
        <w:rPr>
          <w:rFonts w:ascii="Gotham SSm Light" w:hAnsi="Gotham SSm Light" w:cstheme="minorBidi"/>
          <w:lang w:val="en-AU"/>
        </w:rPr>
        <w:t xml:space="preserve"> please complete an EOI. We would particularly welcome applications from Early and Mid-Career professionals, those from under-represented groups and those with skills in implementation science</w:t>
      </w:r>
      <w:r w:rsidR="00FC6D6B" w:rsidRPr="00356FC8">
        <w:rPr>
          <w:rFonts w:ascii="Gotham SSm Light" w:hAnsi="Gotham SSm Light" w:cstheme="minorBidi"/>
          <w:lang w:val="en-AU"/>
        </w:rPr>
        <w:t xml:space="preserve"> or</w:t>
      </w:r>
      <w:r w:rsidR="003B775B" w:rsidRPr="00356FC8">
        <w:rPr>
          <w:rFonts w:ascii="Gotham SSm Light" w:hAnsi="Gotham SSm Light" w:cstheme="minorBidi"/>
          <w:lang w:val="en-AU"/>
        </w:rPr>
        <w:t xml:space="preserve"> precision and personalised nutrition. </w:t>
      </w:r>
    </w:p>
    <w:p w14:paraId="3573872E" w14:textId="10D99E3F" w:rsidR="003B775B" w:rsidRPr="00356FC8" w:rsidRDefault="003B775B" w:rsidP="00FC2EA5">
      <w:pPr>
        <w:spacing w:after="160" w:line="259" w:lineRule="auto"/>
        <w:rPr>
          <w:rFonts w:ascii="Gotham SSm Light" w:hAnsi="Gotham SSm Light" w:cstheme="minorBidi"/>
          <w:lang w:val="en-AU"/>
        </w:rPr>
      </w:pPr>
      <w:r w:rsidRPr="00356FC8">
        <w:rPr>
          <w:rFonts w:ascii="Gotham SSm Light" w:hAnsi="Gotham SSm Light" w:cstheme="minorBidi"/>
          <w:lang w:val="en-AU"/>
        </w:rPr>
        <w:t xml:space="preserve">Each term is </w:t>
      </w:r>
      <w:r w:rsidR="009D5B9B" w:rsidRPr="00356FC8">
        <w:rPr>
          <w:rFonts w:ascii="Gotham SSm Light" w:hAnsi="Gotham SSm Light" w:cstheme="minorBidi"/>
          <w:lang w:val="en-AU"/>
        </w:rPr>
        <w:t>3</w:t>
      </w:r>
      <w:r w:rsidRPr="00356FC8">
        <w:rPr>
          <w:rFonts w:ascii="Gotham SSm Light" w:hAnsi="Gotham SSm Light" w:cstheme="minorBidi"/>
          <w:lang w:val="en-AU"/>
        </w:rPr>
        <w:t xml:space="preserve"> years in duration and currently involves 2-4 </w:t>
      </w:r>
      <w:r w:rsidR="007771E7" w:rsidRPr="00356FC8">
        <w:rPr>
          <w:rFonts w:ascii="Gotham SSm Light" w:hAnsi="Gotham SSm Light" w:cstheme="minorBidi"/>
          <w:lang w:val="en-AU"/>
        </w:rPr>
        <w:t xml:space="preserve">Committee </w:t>
      </w:r>
      <w:r w:rsidRPr="00356FC8">
        <w:rPr>
          <w:rFonts w:ascii="Gotham SSm Light" w:hAnsi="Gotham SSm Light" w:cstheme="minorBidi"/>
          <w:lang w:val="en-AU"/>
        </w:rPr>
        <w:t>meetings per year</w:t>
      </w:r>
      <w:r w:rsidR="005F3171" w:rsidRPr="00356FC8">
        <w:rPr>
          <w:rFonts w:ascii="Gotham SSm Light" w:hAnsi="Gotham SSm Light" w:cstheme="minorBidi"/>
          <w:lang w:val="en-AU"/>
        </w:rPr>
        <w:t xml:space="preserve"> to review progress against Committee priorities and the Decadal Plan</w:t>
      </w:r>
      <w:r w:rsidRPr="00356FC8">
        <w:rPr>
          <w:rFonts w:ascii="Gotham SSm Light" w:hAnsi="Gotham SSm Light" w:cstheme="minorBidi"/>
          <w:lang w:val="en-AU"/>
        </w:rPr>
        <w:t xml:space="preserve">. </w:t>
      </w:r>
    </w:p>
    <w:p w14:paraId="708A2C45" w14:textId="2A1A2354" w:rsidR="003B775B" w:rsidRPr="00356FC8" w:rsidRDefault="003B775B" w:rsidP="00FC2EA5">
      <w:pPr>
        <w:spacing w:after="160" w:line="259" w:lineRule="auto"/>
        <w:rPr>
          <w:rFonts w:ascii="Gotham SSm Light" w:hAnsi="Gotham SSm Light" w:cstheme="minorBidi"/>
          <w:lang w:val="en-AU"/>
        </w:rPr>
      </w:pPr>
      <w:r w:rsidRPr="00356FC8">
        <w:rPr>
          <w:rFonts w:ascii="Gotham SSm Light" w:hAnsi="Gotham SSm Light" w:cstheme="minorBidi"/>
          <w:lang w:val="en-AU"/>
        </w:rPr>
        <w:t xml:space="preserve">A </w:t>
      </w:r>
      <w:r w:rsidR="00704B79" w:rsidRPr="00356FC8">
        <w:rPr>
          <w:rFonts w:ascii="Gotham SSm Light" w:hAnsi="Gotham SSm Light" w:cstheme="minorBidi"/>
          <w:lang w:val="en-AU"/>
        </w:rPr>
        <w:t>3-member</w:t>
      </w:r>
      <w:r w:rsidRPr="00356FC8">
        <w:rPr>
          <w:rFonts w:ascii="Gotham SSm Light" w:hAnsi="Gotham SSm Light" w:cstheme="minorBidi"/>
          <w:lang w:val="en-AU"/>
        </w:rPr>
        <w:t xml:space="preserve"> selection committee will review all applications.</w:t>
      </w:r>
    </w:p>
    <w:p w14:paraId="10CBEAEA" w14:textId="6A03A9D6" w:rsidR="00FC2EA5" w:rsidRPr="00356FC8" w:rsidRDefault="00FC2EA5" w:rsidP="00FC2EA5">
      <w:pPr>
        <w:spacing w:after="160" w:line="259" w:lineRule="auto"/>
        <w:rPr>
          <w:rFonts w:ascii="Gotham SSm Light" w:hAnsi="Gotham SSm Light" w:cstheme="minorBidi"/>
          <w:lang w:val="en-AU"/>
        </w:rPr>
      </w:pPr>
      <w:r w:rsidRPr="00356FC8">
        <w:rPr>
          <w:rFonts w:ascii="Gotham SSm Light" w:hAnsi="Gotham SSm Light" w:cstheme="minorBidi"/>
          <w:lang w:val="en-AU"/>
        </w:rPr>
        <w:t>Expression</w:t>
      </w:r>
      <w:r w:rsidR="009D5B9B" w:rsidRPr="00356FC8">
        <w:rPr>
          <w:rFonts w:ascii="Gotham SSm Light" w:hAnsi="Gotham SSm Light" w:cstheme="minorBidi"/>
          <w:lang w:val="en-AU"/>
        </w:rPr>
        <w:t>s</w:t>
      </w:r>
      <w:r w:rsidRPr="00356FC8">
        <w:rPr>
          <w:rFonts w:ascii="Gotham SSm Light" w:hAnsi="Gotham SSm Light" w:cstheme="minorBidi"/>
          <w:lang w:val="en-AU"/>
        </w:rPr>
        <w:t xml:space="preserve"> of Interest with a short description </w:t>
      </w:r>
      <w:r w:rsidR="005F3171" w:rsidRPr="00356FC8">
        <w:rPr>
          <w:rFonts w:ascii="Gotham SSm Light" w:hAnsi="Gotham SSm Light" w:cstheme="minorBidi"/>
          <w:lang w:val="en-AU"/>
        </w:rPr>
        <w:t xml:space="preserve">(max 300 words) </w:t>
      </w:r>
      <w:r w:rsidRPr="00356FC8">
        <w:rPr>
          <w:rFonts w:ascii="Gotham SSm Light" w:hAnsi="Gotham SSm Light" w:cstheme="minorBidi"/>
          <w:lang w:val="en-AU"/>
        </w:rPr>
        <w:t xml:space="preserve">of background and interests </w:t>
      </w:r>
      <w:r w:rsidR="009D5B9B" w:rsidRPr="00356FC8">
        <w:rPr>
          <w:rFonts w:ascii="Gotham SSm Light" w:hAnsi="Gotham SSm Light" w:cstheme="minorBidi"/>
          <w:lang w:val="en-AU"/>
        </w:rPr>
        <w:t>together with</w:t>
      </w:r>
      <w:r w:rsidR="000C46A7" w:rsidRPr="00356FC8">
        <w:rPr>
          <w:rFonts w:ascii="Gotham SSm Light" w:hAnsi="Gotham SSm Light" w:cstheme="minorBidi"/>
          <w:lang w:val="en-AU"/>
        </w:rPr>
        <w:t xml:space="preserve"> a CV </w:t>
      </w:r>
      <w:r w:rsidR="005F3171" w:rsidRPr="00356FC8">
        <w:rPr>
          <w:rFonts w:ascii="Gotham SSm Light" w:hAnsi="Gotham SSm Light" w:cstheme="minorBidi"/>
          <w:lang w:val="en-AU"/>
        </w:rPr>
        <w:t xml:space="preserve">(max 3pages) </w:t>
      </w:r>
      <w:r w:rsidR="009D5B9B" w:rsidRPr="00356FC8">
        <w:rPr>
          <w:rFonts w:ascii="Gotham SSm Light" w:hAnsi="Gotham SSm Light" w:cstheme="minorBidi"/>
          <w:lang w:val="en-AU"/>
        </w:rPr>
        <w:t xml:space="preserve">should be sent </w:t>
      </w:r>
      <w:r w:rsidRPr="00356FC8">
        <w:rPr>
          <w:rFonts w:ascii="Gotham SSm Light" w:hAnsi="Gotham SSm Light" w:cstheme="minorBidi"/>
          <w:lang w:val="en-AU"/>
        </w:rPr>
        <w:t>to</w:t>
      </w:r>
      <w:r w:rsidR="009D5B9B" w:rsidRPr="00356FC8">
        <w:rPr>
          <w:rFonts w:ascii="Gotham SSm Light" w:hAnsi="Gotham SSm Light" w:cstheme="minorBidi"/>
          <w:lang w:val="en-AU"/>
        </w:rPr>
        <w:t xml:space="preserve"> </w:t>
      </w:r>
      <w:hyperlink r:id="rId9" w:history="1">
        <w:r w:rsidR="00356FC8" w:rsidRPr="00442C10">
          <w:rPr>
            <w:rStyle w:val="Hyperlink"/>
            <w:rFonts w:ascii="Gotham SSm Light" w:hAnsi="Gotham SSm Light" w:cstheme="minorBidi"/>
            <w:lang w:val="en-AU"/>
          </w:rPr>
          <w:t>nc@science.org.au</w:t>
        </w:r>
      </w:hyperlink>
      <w:r w:rsidR="00356FC8">
        <w:rPr>
          <w:rFonts w:ascii="Gotham SSm Light" w:hAnsi="Gotham SSm Light" w:cstheme="minorBidi"/>
          <w:lang w:val="en-AU"/>
        </w:rPr>
        <w:t xml:space="preserve">. </w:t>
      </w:r>
    </w:p>
    <w:sectPr w:rsidR="00FC2EA5" w:rsidRPr="00356FC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BF576" w14:textId="77777777" w:rsidR="00356FC8" w:rsidRDefault="00356FC8" w:rsidP="00356FC8">
      <w:r>
        <w:separator/>
      </w:r>
    </w:p>
  </w:endnote>
  <w:endnote w:type="continuationSeparator" w:id="0">
    <w:p w14:paraId="1A60C4A3" w14:textId="77777777" w:rsidR="00356FC8" w:rsidRDefault="00356FC8" w:rsidP="0035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SS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SS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53E2B" w14:textId="77777777" w:rsidR="00356FC8" w:rsidRDefault="00356FC8" w:rsidP="00356FC8">
      <w:r>
        <w:separator/>
      </w:r>
    </w:p>
  </w:footnote>
  <w:footnote w:type="continuationSeparator" w:id="0">
    <w:p w14:paraId="6D28D309" w14:textId="77777777" w:rsidR="00356FC8" w:rsidRDefault="00356FC8" w:rsidP="00356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72D79" w14:textId="446B5EFF" w:rsidR="00356FC8" w:rsidRDefault="00356FC8">
    <w:pPr>
      <w:pStyle w:val="Header"/>
    </w:pPr>
    <w:r>
      <w:rPr>
        <w:noProof/>
      </w:rPr>
      <w:drawing>
        <wp:inline distT="0" distB="0" distL="0" distR="0" wp14:anchorId="66282CBC" wp14:editId="56DBE614">
          <wp:extent cx="5943600" cy="950595"/>
          <wp:effectExtent l="0" t="0" r="0" b="1905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5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55CC"/>
    <w:multiLevelType w:val="hybridMultilevel"/>
    <w:tmpl w:val="4AAE8CA4"/>
    <w:lvl w:ilvl="0" w:tplc="05528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E6E0E"/>
    <w:multiLevelType w:val="multilevel"/>
    <w:tmpl w:val="C9DE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817E9"/>
    <w:multiLevelType w:val="hybridMultilevel"/>
    <w:tmpl w:val="732C01EC"/>
    <w:lvl w:ilvl="0" w:tplc="BCC8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5732A"/>
    <w:multiLevelType w:val="hybridMultilevel"/>
    <w:tmpl w:val="AE9E5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72C5F"/>
    <w:multiLevelType w:val="hybridMultilevel"/>
    <w:tmpl w:val="EADEC670"/>
    <w:lvl w:ilvl="0" w:tplc="BCC8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51342"/>
    <w:multiLevelType w:val="multilevel"/>
    <w:tmpl w:val="17AE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EA5"/>
    <w:rsid w:val="000C46A7"/>
    <w:rsid w:val="001D7627"/>
    <w:rsid w:val="002A18F4"/>
    <w:rsid w:val="00312791"/>
    <w:rsid w:val="00356FC8"/>
    <w:rsid w:val="003B5D50"/>
    <w:rsid w:val="003B775B"/>
    <w:rsid w:val="004C2EBF"/>
    <w:rsid w:val="005F3171"/>
    <w:rsid w:val="00704B79"/>
    <w:rsid w:val="007771E7"/>
    <w:rsid w:val="00965757"/>
    <w:rsid w:val="009D5B9B"/>
    <w:rsid w:val="00D957BE"/>
    <w:rsid w:val="00EC4407"/>
    <w:rsid w:val="00F03BE7"/>
    <w:rsid w:val="00FC2EA5"/>
    <w:rsid w:val="00FC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A0F79"/>
  <w15:chartTrackingRefBased/>
  <w15:docId w15:val="{65048D87-3C83-4532-A7A6-87AACE73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EA5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C2EA5"/>
    <w:pPr>
      <w:spacing w:line="300" w:lineRule="auto"/>
      <w:outlineLvl w:val="1"/>
    </w:pPr>
    <w:rPr>
      <w:rFonts w:ascii="Helvetica" w:hAnsi="Helvetica" w:cs="Helvetica"/>
      <w:b/>
      <w:bCs/>
      <w:color w:val="404040"/>
      <w:spacing w:val="-11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C2EA5"/>
    <w:rPr>
      <w:rFonts w:ascii="Helvetica" w:hAnsi="Helvetica" w:cs="Helvetica"/>
      <w:b/>
      <w:bCs/>
      <w:color w:val="404040"/>
      <w:spacing w:val="-11"/>
      <w:sz w:val="39"/>
      <w:szCs w:val="39"/>
    </w:rPr>
  </w:style>
  <w:style w:type="character" w:styleId="Strong">
    <w:name w:val="Strong"/>
    <w:basedOn w:val="DefaultParagraphFont"/>
    <w:uiPriority w:val="22"/>
    <w:qFormat/>
    <w:rsid w:val="00FC2EA5"/>
    <w:rPr>
      <w:b/>
      <w:bCs/>
    </w:rPr>
  </w:style>
  <w:style w:type="character" w:styleId="Hyperlink">
    <w:name w:val="Hyperlink"/>
    <w:basedOn w:val="DefaultParagraphFont"/>
    <w:uiPriority w:val="99"/>
    <w:unhideWhenUsed/>
    <w:rsid w:val="00FC2E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2E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7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75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75B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75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56FC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56F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FC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56F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FC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.org.au/supporting-science/science-policy-and-analysis/decadal-plans-science/nourishing-australia-decadal-pl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ence.org.au/supporting-science/national-committees-science/national-committee-nutri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c@science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Dang</dc:creator>
  <cp:keywords/>
  <dc:description/>
  <cp:lastModifiedBy>Indigo Strudwicke</cp:lastModifiedBy>
  <cp:revision>2</cp:revision>
  <dcterms:created xsi:type="dcterms:W3CDTF">2020-09-15T02:32:00Z</dcterms:created>
  <dcterms:modified xsi:type="dcterms:W3CDTF">2020-09-15T02:32:00Z</dcterms:modified>
</cp:coreProperties>
</file>