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E00BD" w14:textId="7D30F026" w:rsidR="0001648B" w:rsidRDefault="00C522BA" w:rsidP="0001648B">
      <w:pPr>
        <w:pStyle w:val="Heading1"/>
        <w:spacing w:before="0"/>
      </w:pPr>
      <w:r>
        <w:t xml:space="preserve">Template </w:t>
      </w:r>
      <w:r w:rsidR="00C42E2C">
        <w:t>Application</w:t>
      </w:r>
      <w:r w:rsidR="0001648B">
        <w:t xml:space="preserve"> Form: </w:t>
      </w:r>
      <w:bookmarkStart w:id="0" w:name="_Hlk23941432"/>
      <w:r w:rsidR="0001648B">
        <w:t xml:space="preserve">The </w:t>
      </w:r>
      <w:r w:rsidR="00AC50DB">
        <w:t>Theo Murphy Initiative (Australia)</w:t>
      </w:r>
      <w:r w:rsidR="0001648B">
        <w:t xml:space="preserve"> Activity 2020</w:t>
      </w:r>
      <w:r w:rsidR="000E24EE">
        <w:t>/21</w:t>
      </w:r>
      <w:bookmarkEnd w:id="0"/>
    </w:p>
    <w:p w14:paraId="5979D03F" w14:textId="77777777" w:rsidR="00B76F38" w:rsidRPr="00B76F38" w:rsidRDefault="00B76F38" w:rsidP="00B76F38"/>
    <w:p w14:paraId="24AFC7A6" w14:textId="748FCF41" w:rsidR="0001648B" w:rsidRDefault="0001648B" w:rsidP="0001648B">
      <w:pPr>
        <w:pStyle w:val="Heading2"/>
      </w:pPr>
      <w:r>
        <w:t xml:space="preserve">1 – </w:t>
      </w:r>
      <w:r w:rsidR="007426DA">
        <w:t xml:space="preserve">Application </w:t>
      </w:r>
    </w:p>
    <w:p w14:paraId="046436F8" w14:textId="291411CA" w:rsidR="006A651B" w:rsidRPr="00DE12F1" w:rsidRDefault="006A651B" w:rsidP="006A651B">
      <w:pPr>
        <w:pStyle w:val="Heading3"/>
        <w:numPr>
          <w:ilvl w:val="1"/>
          <w:numId w:val="18"/>
        </w:numPr>
      </w:pPr>
      <w:r>
        <w:t xml:space="preserve">– </w:t>
      </w:r>
      <w:r w:rsidRPr="00DE12F1">
        <w:t xml:space="preserve">Contact </w:t>
      </w:r>
      <w:r w:rsidR="001B7E15">
        <w:t>details</w:t>
      </w:r>
    </w:p>
    <w:tbl>
      <w:tblPr>
        <w:tblStyle w:val="TableGrid"/>
        <w:tblW w:w="0" w:type="auto"/>
        <w:tblLook w:val="04A0" w:firstRow="1" w:lastRow="0" w:firstColumn="1" w:lastColumn="0" w:noHBand="0" w:noVBand="1"/>
      </w:tblPr>
      <w:tblGrid>
        <w:gridCol w:w="9016"/>
      </w:tblGrid>
      <w:tr w:rsidR="006A651B" w:rsidRPr="00DE12F1" w14:paraId="1DF6068E" w14:textId="77777777" w:rsidTr="00DF0F0B">
        <w:tc>
          <w:tcPr>
            <w:tcW w:w="9016" w:type="dxa"/>
          </w:tcPr>
          <w:p w14:paraId="139D8B4F" w14:textId="77777777" w:rsidR="006A651B" w:rsidRPr="00DE12F1" w:rsidRDefault="006A651B" w:rsidP="00DF0F0B">
            <w:pPr>
              <w:spacing w:after="120"/>
            </w:pPr>
            <w:r w:rsidRPr="00DE12F1">
              <w:rPr>
                <w:b/>
              </w:rPr>
              <w:t>Name</w:t>
            </w:r>
            <w:r w:rsidRPr="00DE12F1">
              <w:t>:</w:t>
            </w:r>
          </w:p>
        </w:tc>
      </w:tr>
      <w:tr w:rsidR="006A651B" w:rsidRPr="00DE12F1" w14:paraId="26BA8009" w14:textId="77777777" w:rsidTr="00DF0F0B">
        <w:tc>
          <w:tcPr>
            <w:tcW w:w="9016" w:type="dxa"/>
          </w:tcPr>
          <w:p w14:paraId="0266398D" w14:textId="77777777" w:rsidR="006A651B" w:rsidRPr="00DE12F1" w:rsidRDefault="006A651B" w:rsidP="00DF0F0B">
            <w:pPr>
              <w:spacing w:after="120"/>
              <w:rPr>
                <w:b/>
              </w:rPr>
            </w:pPr>
            <w:r w:rsidRPr="00DE12F1">
              <w:rPr>
                <w:b/>
              </w:rPr>
              <w:t>Position:</w:t>
            </w:r>
          </w:p>
        </w:tc>
      </w:tr>
      <w:tr w:rsidR="006A651B" w:rsidRPr="00DE12F1" w14:paraId="20058C87" w14:textId="77777777" w:rsidTr="00DF0F0B">
        <w:tc>
          <w:tcPr>
            <w:tcW w:w="9016" w:type="dxa"/>
          </w:tcPr>
          <w:p w14:paraId="5BCE9A62" w14:textId="77777777" w:rsidR="006A651B" w:rsidRPr="00DE12F1" w:rsidRDefault="006A651B" w:rsidP="00DF0F0B">
            <w:pPr>
              <w:spacing w:after="120"/>
              <w:rPr>
                <w:b/>
              </w:rPr>
            </w:pPr>
            <w:r w:rsidRPr="00DE12F1">
              <w:rPr>
                <w:b/>
              </w:rPr>
              <w:t>Organisation:</w:t>
            </w:r>
          </w:p>
        </w:tc>
      </w:tr>
      <w:tr w:rsidR="006A651B" w:rsidRPr="00DE12F1" w14:paraId="0B4A34AC" w14:textId="77777777" w:rsidTr="00DF0F0B">
        <w:tc>
          <w:tcPr>
            <w:tcW w:w="9016" w:type="dxa"/>
          </w:tcPr>
          <w:p w14:paraId="0FECD23D" w14:textId="77777777" w:rsidR="006A651B" w:rsidRPr="00DE12F1" w:rsidRDefault="006A651B" w:rsidP="00DF0F0B">
            <w:pPr>
              <w:spacing w:after="120"/>
            </w:pPr>
            <w:r w:rsidRPr="00DE12F1">
              <w:rPr>
                <w:b/>
              </w:rPr>
              <w:t>Email</w:t>
            </w:r>
            <w:r w:rsidRPr="00DE12F1">
              <w:t>:</w:t>
            </w:r>
          </w:p>
        </w:tc>
      </w:tr>
      <w:tr w:rsidR="006A651B" w:rsidRPr="00DE12F1" w14:paraId="1F585D16" w14:textId="77777777" w:rsidTr="00DF0F0B">
        <w:tc>
          <w:tcPr>
            <w:tcW w:w="9016" w:type="dxa"/>
          </w:tcPr>
          <w:p w14:paraId="38D35B0A" w14:textId="77777777" w:rsidR="006A651B" w:rsidRPr="00DE12F1" w:rsidRDefault="006A651B" w:rsidP="00DF0F0B">
            <w:pPr>
              <w:spacing w:after="120"/>
            </w:pPr>
            <w:r w:rsidRPr="00DE12F1">
              <w:rPr>
                <w:b/>
              </w:rPr>
              <w:t>Phone</w:t>
            </w:r>
            <w:r w:rsidRPr="00DE12F1">
              <w:t>:</w:t>
            </w:r>
          </w:p>
        </w:tc>
      </w:tr>
    </w:tbl>
    <w:p w14:paraId="7DAA6864" w14:textId="755F2E85" w:rsidR="006A651B" w:rsidRPr="00E621E5" w:rsidRDefault="006A651B" w:rsidP="006A651B">
      <w:pPr>
        <w:pStyle w:val="Heading3"/>
      </w:pPr>
      <w:r>
        <w:t xml:space="preserve">1.2 – </w:t>
      </w:r>
      <w:r w:rsidRPr="00E621E5">
        <w:t xml:space="preserve">Organising committee members </w:t>
      </w:r>
    </w:p>
    <w:p w14:paraId="43E0BCF4" w14:textId="77777777" w:rsidR="00CF73A9" w:rsidRDefault="0059086A" w:rsidP="006A651B">
      <w:pPr>
        <w:spacing w:after="120" w:line="240" w:lineRule="auto"/>
      </w:pPr>
      <w:r>
        <w:t>List all proposed committee members.</w:t>
      </w:r>
      <w:r w:rsidR="006A651B" w:rsidRPr="00E621E5">
        <w:t xml:space="preserve"> </w:t>
      </w:r>
      <w:r w:rsidR="00CF73A9">
        <w:t xml:space="preserve">Include title, full name, position and organisation of each committee member. </w:t>
      </w:r>
    </w:p>
    <w:p w14:paraId="0D73CF40" w14:textId="1C5D5709" w:rsidR="006A651B" w:rsidRPr="00E621E5" w:rsidRDefault="0059086A" w:rsidP="006A651B">
      <w:pPr>
        <w:spacing w:after="120" w:line="240" w:lineRule="auto"/>
      </w:pPr>
      <w:r>
        <w:t>Please c</w:t>
      </w:r>
      <w:r w:rsidR="006A651B" w:rsidRPr="00E621E5">
        <w:t>onsider principles of equity, diversity and inclusion. All potential committee members must have agreed to be listed on this application.</w:t>
      </w:r>
      <w:r w:rsidR="00B76F38">
        <w:t xml:space="preserve"> </w:t>
      </w:r>
    </w:p>
    <w:tbl>
      <w:tblPr>
        <w:tblStyle w:val="TableGrid"/>
        <w:tblW w:w="0" w:type="auto"/>
        <w:tblLook w:val="04A0" w:firstRow="1" w:lastRow="0" w:firstColumn="1" w:lastColumn="0" w:noHBand="0" w:noVBand="1"/>
      </w:tblPr>
      <w:tblGrid>
        <w:gridCol w:w="9016"/>
      </w:tblGrid>
      <w:tr w:rsidR="006A651B" w:rsidRPr="00ED5B59" w14:paraId="40A529C3" w14:textId="77777777" w:rsidTr="00DF0F0B">
        <w:tc>
          <w:tcPr>
            <w:tcW w:w="9016" w:type="dxa"/>
          </w:tcPr>
          <w:p w14:paraId="2EE274BC" w14:textId="77777777" w:rsidR="006A651B" w:rsidRPr="00ED5B59" w:rsidRDefault="006A651B" w:rsidP="00DF0F0B">
            <w:pPr>
              <w:spacing w:after="120"/>
              <w:rPr>
                <w:highlight w:val="yellow"/>
              </w:rPr>
            </w:pPr>
          </w:p>
        </w:tc>
      </w:tr>
      <w:tr w:rsidR="008451E8" w:rsidRPr="00DE12F1" w14:paraId="63E669AD" w14:textId="77777777" w:rsidTr="008451E8">
        <w:tc>
          <w:tcPr>
            <w:tcW w:w="9016" w:type="dxa"/>
          </w:tcPr>
          <w:p w14:paraId="5ABCF997" w14:textId="77777777" w:rsidR="008451E8" w:rsidRDefault="008451E8" w:rsidP="00914B83">
            <w:pPr>
              <w:spacing w:after="120"/>
            </w:pPr>
            <w:r w:rsidRPr="008451E8">
              <w:t xml:space="preserve">Please confirm that at least one of the organising committee members is a member of the EMCR Forum. </w:t>
            </w:r>
          </w:p>
          <w:p w14:paraId="6196C1E4" w14:textId="73D202A9" w:rsidR="008451E8" w:rsidRPr="00C522BA" w:rsidRDefault="008451E8" w:rsidP="00914B83">
            <w:pPr>
              <w:spacing w:after="120"/>
            </w:pPr>
            <w:r>
              <w:t>[tick box]</w:t>
            </w:r>
          </w:p>
          <w:p w14:paraId="6F99372B" w14:textId="731BAF1C" w:rsidR="008451E8" w:rsidRPr="00DE12F1" w:rsidRDefault="008451E8" w:rsidP="00914B83">
            <w:pPr>
              <w:spacing w:after="120"/>
            </w:pPr>
            <w:r>
              <w:t xml:space="preserve">*At least one member of the organising committee must be a member of the EMCR Forum to be eligible. Membership is free, fill out </w:t>
            </w:r>
            <w:hyperlink r:id="rId8" w:history="1">
              <w:r w:rsidRPr="001B7E15">
                <w:rPr>
                  <w:rStyle w:val="Hyperlink"/>
                </w:rPr>
                <w:t>this online form</w:t>
              </w:r>
            </w:hyperlink>
            <w:r>
              <w:t xml:space="preserve"> to join.</w:t>
            </w:r>
          </w:p>
        </w:tc>
      </w:tr>
    </w:tbl>
    <w:p w14:paraId="6D60E739" w14:textId="391129D6" w:rsidR="00905167" w:rsidRPr="00082A92" w:rsidRDefault="007426DA" w:rsidP="00905167">
      <w:pPr>
        <w:pStyle w:val="Heading3"/>
      </w:pPr>
      <w:r>
        <w:t>1.3</w:t>
      </w:r>
      <w:r w:rsidR="00905167">
        <w:t xml:space="preserve"> – </w:t>
      </w:r>
      <w:r w:rsidR="00905167" w:rsidRPr="00082A92">
        <w:t>Title of proposed activity</w:t>
      </w:r>
    </w:p>
    <w:tbl>
      <w:tblPr>
        <w:tblStyle w:val="TableGrid"/>
        <w:tblW w:w="0" w:type="auto"/>
        <w:tblLook w:val="04A0" w:firstRow="1" w:lastRow="0" w:firstColumn="1" w:lastColumn="0" w:noHBand="0" w:noVBand="1"/>
      </w:tblPr>
      <w:tblGrid>
        <w:gridCol w:w="9016"/>
      </w:tblGrid>
      <w:tr w:rsidR="00905167" w:rsidRPr="00ED5B59" w14:paraId="647652FC" w14:textId="77777777" w:rsidTr="00DF0F0B">
        <w:tc>
          <w:tcPr>
            <w:tcW w:w="9016" w:type="dxa"/>
          </w:tcPr>
          <w:p w14:paraId="399356D1" w14:textId="77777777" w:rsidR="00905167" w:rsidRPr="00ED5B59" w:rsidRDefault="00905167" w:rsidP="00DF0F0B">
            <w:pPr>
              <w:spacing w:after="120"/>
              <w:rPr>
                <w:highlight w:val="yellow"/>
              </w:rPr>
            </w:pPr>
          </w:p>
        </w:tc>
      </w:tr>
    </w:tbl>
    <w:p w14:paraId="5F8FA953" w14:textId="58023BB8" w:rsidR="00905167" w:rsidRDefault="007426DA" w:rsidP="00905167">
      <w:pPr>
        <w:pStyle w:val="Heading3"/>
      </w:pPr>
      <w:r>
        <w:t>1.4</w:t>
      </w:r>
      <w:r w:rsidR="00905167">
        <w:t xml:space="preserve"> – Activity type</w:t>
      </w:r>
    </w:p>
    <w:p w14:paraId="4A7A8479" w14:textId="1B00313F" w:rsidR="00905167" w:rsidRPr="00905167" w:rsidRDefault="00905167" w:rsidP="00905167">
      <w:r>
        <w:t xml:space="preserve">Select the </w:t>
      </w:r>
      <w:r w:rsidR="00B76F38">
        <w:t>format of your activity</w:t>
      </w:r>
      <w:r w:rsidR="00D9100A">
        <w:rPr>
          <w:rStyle w:val="FootnoteReference"/>
        </w:rPr>
        <w:footnoteReference w:id="1"/>
      </w:r>
      <w:r w:rsidR="005B63BD">
        <w:t xml:space="preserve">. </w:t>
      </w:r>
    </w:p>
    <w:tbl>
      <w:tblPr>
        <w:tblStyle w:val="TableGrid"/>
        <w:tblW w:w="0" w:type="auto"/>
        <w:tblLook w:val="04A0" w:firstRow="1" w:lastRow="0" w:firstColumn="1" w:lastColumn="0" w:noHBand="0" w:noVBand="1"/>
      </w:tblPr>
      <w:tblGrid>
        <w:gridCol w:w="9016"/>
      </w:tblGrid>
      <w:tr w:rsidR="00905167" w14:paraId="10B7C09C" w14:textId="77777777" w:rsidTr="00DF0F0B">
        <w:tc>
          <w:tcPr>
            <w:tcW w:w="9016" w:type="dxa"/>
          </w:tcPr>
          <w:p w14:paraId="4C88C195" w14:textId="16D81A27" w:rsidR="00905167" w:rsidRDefault="00B76F38" w:rsidP="00DF0F0B">
            <w:pPr>
              <w:pStyle w:val="ListParagraph"/>
              <w:numPr>
                <w:ilvl w:val="0"/>
                <w:numId w:val="17"/>
              </w:numPr>
              <w:spacing w:after="120"/>
              <w:ind w:left="447"/>
            </w:pPr>
            <w:r>
              <w:t>High Flyers Think Tank*</w:t>
            </w:r>
          </w:p>
          <w:p w14:paraId="52C5D049" w14:textId="704B232D" w:rsidR="00B76F38" w:rsidRDefault="00B76F38" w:rsidP="00DF0F0B">
            <w:pPr>
              <w:pStyle w:val="ListParagraph"/>
              <w:numPr>
                <w:ilvl w:val="0"/>
                <w:numId w:val="17"/>
              </w:numPr>
              <w:spacing w:after="120"/>
              <w:ind w:left="447"/>
            </w:pPr>
            <w:r w:rsidRPr="00B76F38">
              <w:t>Theo Murphy Frontiers of Science symposium</w:t>
            </w:r>
            <w:r w:rsidR="00332F91">
              <w:t>**</w:t>
            </w:r>
          </w:p>
          <w:p w14:paraId="08B2206C" w14:textId="77777777" w:rsidR="00B76F38" w:rsidRDefault="00B76F38" w:rsidP="00DF0F0B">
            <w:pPr>
              <w:pStyle w:val="ListParagraph"/>
              <w:numPr>
                <w:ilvl w:val="0"/>
                <w:numId w:val="17"/>
              </w:numPr>
              <w:spacing w:after="120"/>
              <w:ind w:left="447"/>
            </w:pPr>
            <w:r w:rsidRPr="00B76F38">
              <w:t xml:space="preserve">Meeting, conference or training workshops </w:t>
            </w:r>
          </w:p>
          <w:p w14:paraId="0D5D2E7D" w14:textId="1C11181D" w:rsidR="00B76F38" w:rsidRDefault="00CF73A9" w:rsidP="00DF0F0B">
            <w:pPr>
              <w:pStyle w:val="ListParagraph"/>
              <w:numPr>
                <w:ilvl w:val="0"/>
                <w:numId w:val="17"/>
              </w:numPr>
              <w:spacing w:after="120"/>
              <w:ind w:left="447"/>
            </w:pPr>
            <w:r>
              <w:t>E</w:t>
            </w:r>
            <w:r w:rsidR="00B76F38" w:rsidRPr="00B76F38">
              <w:t xml:space="preserve">-learning resource </w:t>
            </w:r>
          </w:p>
          <w:p w14:paraId="5F5C0FE8" w14:textId="77777777" w:rsidR="00B76F38" w:rsidRDefault="00B76F38" w:rsidP="00DF0F0B">
            <w:pPr>
              <w:pStyle w:val="ListParagraph"/>
              <w:numPr>
                <w:ilvl w:val="0"/>
                <w:numId w:val="17"/>
              </w:numPr>
              <w:spacing w:after="120"/>
              <w:ind w:left="447"/>
            </w:pPr>
            <w:r w:rsidRPr="00B76F38">
              <w:t>Add-on to an existing activity or event</w:t>
            </w:r>
          </w:p>
          <w:p w14:paraId="13D90222" w14:textId="493951EB" w:rsidR="00905167" w:rsidRDefault="00B76F38" w:rsidP="00DF0F0B">
            <w:pPr>
              <w:pStyle w:val="ListParagraph"/>
              <w:numPr>
                <w:ilvl w:val="0"/>
                <w:numId w:val="17"/>
              </w:numPr>
              <w:spacing w:after="120"/>
              <w:ind w:left="447"/>
            </w:pPr>
            <w:r>
              <w:t>Brand-new activity</w:t>
            </w:r>
          </w:p>
          <w:p w14:paraId="30AC6062" w14:textId="37F8A4F2" w:rsidR="00A477E8" w:rsidRDefault="00A477E8" w:rsidP="00DF0F0B">
            <w:pPr>
              <w:spacing w:after="120"/>
              <w:ind w:left="87"/>
            </w:pPr>
            <w:r>
              <w:t xml:space="preserve">*Previous examples of Think Tanks can be found </w:t>
            </w:r>
            <w:hyperlink r:id="rId9" w:history="1">
              <w:r w:rsidRPr="003C75FC">
                <w:rPr>
                  <w:rStyle w:val="Hyperlink"/>
                </w:rPr>
                <w:t>here</w:t>
              </w:r>
            </w:hyperlink>
            <w:r>
              <w:t>.</w:t>
            </w:r>
          </w:p>
          <w:p w14:paraId="5F5666EF" w14:textId="243C5112" w:rsidR="00905167" w:rsidRPr="00D36D0A" w:rsidRDefault="00905167" w:rsidP="00DF0F0B">
            <w:pPr>
              <w:spacing w:after="120"/>
              <w:ind w:left="87"/>
            </w:pPr>
            <w:r>
              <w:t>*</w:t>
            </w:r>
            <w:r w:rsidR="00A477E8">
              <w:t>*</w:t>
            </w:r>
            <w:r w:rsidR="00B76F38">
              <w:t xml:space="preserve">Previous examples of Frontiers of Science can be found </w:t>
            </w:r>
            <w:hyperlink r:id="rId10" w:history="1">
              <w:r w:rsidR="00B76F38" w:rsidRPr="00B76F38">
                <w:rPr>
                  <w:rStyle w:val="Hyperlink"/>
                </w:rPr>
                <w:t>here</w:t>
              </w:r>
            </w:hyperlink>
            <w:r w:rsidR="00B76F38">
              <w:t>.</w:t>
            </w:r>
          </w:p>
        </w:tc>
      </w:tr>
    </w:tbl>
    <w:p w14:paraId="75901C40" w14:textId="77777777" w:rsidR="006B1CA4" w:rsidRPr="006B1CA4" w:rsidRDefault="006B1CA4" w:rsidP="006B1CA4"/>
    <w:p w14:paraId="763C3C31" w14:textId="39843997" w:rsidR="007426DA" w:rsidRDefault="007426DA" w:rsidP="007426DA">
      <w:pPr>
        <w:pStyle w:val="Heading2"/>
      </w:pPr>
      <w:r>
        <w:t>2.1</w:t>
      </w:r>
      <w:r w:rsidRPr="007426DA">
        <w:t xml:space="preserve"> – </w:t>
      </w:r>
      <w:r>
        <w:t xml:space="preserve">Proposal submission for: </w:t>
      </w:r>
    </w:p>
    <w:p w14:paraId="1BFBB1E2" w14:textId="0A004141" w:rsidR="007426DA" w:rsidRDefault="007426DA" w:rsidP="00D9100A">
      <w:pPr>
        <w:pStyle w:val="Heading4"/>
      </w:pPr>
      <w:r>
        <w:t>A.</w:t>
      </w:r>
      <w:r>
        <w:tab/>
        <w:t>High Flyers Think Tank</w:t>
      </w:r>
    </w:p>
    <w:p w14:paraId="21E3F19C" w14:textId="5166ABEE" w:rsidR="007426DA" w:rsidRDefault="007426DA" w:rsidP="00D9100A">
      <w:pPr>
        <w:pStyle w:val="Heading4"/>
      </w:pPr>
      <w:r>
        <w:t>B.</w:t>
      </w:r>
      <w:r>
        <w:tab/>
        <w:t>Theo Murphy Frontiers of Science symposium</w:t>
      </w:r>
    </w:p>
    <w:p w14:paraId="55F74A2D" w14:textId="77777777" w:rsidR="001232AE" w:rsidRDefault="007426DA" w:rsidP="00D9100A">
      <w:pPr>
        <w:pStyle w:val="Heading4"/>
      </w:pPr>
      <w:r>
        <w:t>C.</w:t>
      </w:r>
      <w:r>
        <w:tab/>
        <w:t>Meeting, conference or training workshops</w:t>
      </w:r>
      <w:r w:rsidR="001232AE" w:rsidRPr="001232AE">
        <w:t xml:space="preserve"> </w:t>
      </w:r>
    </w:p>
    <w:p w14:paraId="59A98889" w14:textId="3B6CBF65" w:rsidR="007426DA" w:rsidRDefault="001232AE" w:rsidP="00D9100A">
      <w:pPr>
        <w:pStyle w:val="Heading4"/>
      </w:pPr>
      <w:r w:rsidRPr="001232AE">
        <w:t>F.</w:t>
      </w:r>
      <w:r w:rsidRPr="001232AE">
        <w:tab/>
        <w:t>Brand-new activity</w:t>
      </w:r>
    </w:p>
    <w:p w14:paraId="18D8E87A" w14:textId="77777777" w:rsidR="001232AE" w:rsidRPr="001232AE" w:rsidRDefault="001232AE" w:rsidP="001232AE"/>
    <w:p w14:paraId="20A50C31" w14:textId="415A49CA" w:rsidR="00905167" w:rsidRDefault="00905167" w:rsidP="00905167">
      <w:pPr>
        <w:pStyle w:val="Heading3"/>
      </w:pPr>
      <w:r>
        <w:t>2.</w:t>
      </w:r>
      <w:r w:rsidR="007426DA">
        <w:t>1.1</w:t>
      </w:r>
      <w:r>
        <w:t xml:space="preserve"> – </w:t>
      </w:r>
      <w:r w:rsidR="00CF73A9">
        <w:t>Topic</w:t>
      </w:r>
    </w:p>
    <w:p w14:paraId="07F1D3C0" w14:textId="041F4A46" w:rsidR="00905167" w:rsidRPr="00053998" w:rsidRDefault="00905167" w:rsidP="00905167">
      <w:pPr>
        <w:spacing w:after="120" w:line="240" w:lineRule="auto"/>
      </w:pPr>
      <w:r w:rsidRPr="00053998">
        <w:t>Please include proposed topic</w:t>
      </w:r>
    </w:p>
    <w:tbl>
      <w:tblPr>
        <w:tblStyle w:val="TableGrid"/>
        <w:tblW w:w="0" w:type="auto"/>
        <w:tblLook w:val="04A0" w:firstRow="1" w:lastRow="0" w:firstColumn="1" w:lastColumn="0" w:noHBand="0" w:noVBand="1"/>
      </w:tblPr>
      <w:tblGrid>
        <w:gridCol w:w="9016"/>
      </w:tblGrid>
      <w:tr w:rsidR="00905167" w:rsidRPr="00ED5B59" w14:paraId="561807D7" w14:textId="77777777" w:rsidTr="00DF0F0B">
        <w:tc>
          <w:tcPr>
            <w:tcW w:w="9016" w:type="dxa"/>
          </w:tcPr>
          <w:p w14:paraId="63552FCF" w14:textId="26FCC3DE" w:rsidR="00905167" w:rsidRPr="00ED5B59" w:rsidRDefault="00905167" w:rsidP="00DF0F0B">
            <w:pPr>
              <w:spacing w:after="120"/>
              <w:rPr>
                <w:highlight w:val="yellow"/>
              </w:rPr>
            </w:pPr>
          </w:p>
        </w:tc>
      </w:tr>
    </w:tbl>
    <w:p w14:paraId="153AC790" w14:textId="090C9157" w:rsidR="007426DA" w:rsidRDefault="007426DA" w:rsidP="007426DA">
      <w:pPr>
        <w:pStyle w:val="Heading3"/>
      </w:pPr>
      <w:r>
        <w:t>2.1.2 – Activity format</w:t>
      </w:r>
    </w:p>
    <w:p w14:paraId="0B06908B" w14:textId="7BAD7493" w:rsidR="007426DA" w:rsidRPr="00053998" w:rsidRDefault="000D4277" w:rsidP="007426DA">
      <w:pPr>
        <w:spacing w:after="120" w:line="240" w:lineRule="auto"/>
      </w:pPr>
      <w:r w:rsidRPr="000D4277">
        <w:t>Please include details of the format and purpose (250 words).</w:t>
      </w:r>
    </w:p>
    <w:tbl>
      <w:tblPr>
        <w:tblStyle w:val="TableGrid"/>
        <w:tblW w:w="0" w:type="auto"/>
        <w:tblLook w:val="04A0" w:firstRow="1" w:lastRow="0" w:firstColumn="1" w:lastColumn="0" w:noHBand="0" w:noVBand="1"/>
      </w:tblPr>
      <w:tblGrid>
        <w:gridCol w:w="9016"/>
      </w:tblGrid>
      <w:tr w:rsidR="007426DA" w:rsidRPr="00ED5B59" w14:paraId="62D286C1" w14:textId="77777777" w:rsidTr="00123D6F">
        <w:tc>
          <w:tcPr>
            <w:tcW w:w="9016" w:type="dxa"/>
          </w:tcPr>
          <w:p w14:paraId="15E3E4F0" w14:textId="77777777" w:rsidR="007426DA" w:rsidRPr="00ED5B59" w:rsidRDefault="007426DA" w:rsidP="00123D6F">
            <w:pPr>
              <w:spacing w:after="120"/>
              <w:rPr>
                <w:highlight w:val="yellow"/>
              </w:rPr>
            </w:pPr>
          </w:p>
        </w:tc>
      </w:tr>
    </w:tbl>
    <w:p w14:paraId="474C7235" w14:textId="08CBCCC9" w:rsidR="00CF73A9" w:rsidRDefault="00CF73A9" w:rsidP="00CF73A9">
      <w:pPr>
        <w:pStyle w:val="Heading3"/>
      </w:pPr>
      <w:r>
        <w:t>2.1.3 – Activity length</w:t>
      </w:r>
    </w:p>
    <w:p w14:paraId="5AC632B2" w14:textId="1FBDA2F7" w:rsidR="00CF73A9" w:rsidRPr="00053998" w:rsidRDefault="00CF73A9" w:rsidP="00CF73A9">
      <w:pPr>
        <w:spacing w:after="120" w:line="240" w:lineRule="auto"/>
      </w:pPr>
      <w:r w:rsidRPr="00053998">
        <w:t xml:space="preserve">Please include </w:t>
      </w:r>
      <w:r>
        <w:t>the proposed length of your activity (e.g. two-days, half-day)</w:t>
      </w:r>
    </w:p>
    <w:tbl>
      <w:tblPr>
        <w:tblStyle w:val="TableGrid"/>
        <w:tblW w:w="0" w:type="auto"/>
        <w:tblLook w:val="04A0" w:firstRow="1" w:lastRow="0" w:firstColumn="1" w:lastColumn="0" w:noHBand="0" w:noVBand="1"/>
      </w:tblPr>
      <w:tblGrid>
        <w:gridCol w:w="9016"/>
      </w:tblGrid>
      <w:tr w:rsidR="00CF73A9" w:rsidRPr="00ED5B59" w14:paraId="3CC1B838" w14:textId="77777777" w:rsidTr="00123D6F">
        <w:tc>
          <w:tcPr>
            <w:tcW w:w="9016" w:type="dxa"/>
          </w:tcPr>
          <w:p w14:paraId="0093AF89" w14:textId="77777777" w:rsidR="00CF73A9" w:rsidRPr="00ED5B59" w:rsidRDefault="00CF73A9" w:rsidP="00123D6F">
            <w:pPr>
              <w:spacing w:after="120"/>
              <w:rPr>
                <w:highlight w:val="yellow"/>
              </w:rPr>
            </w:pPr>
          </w:p>
        </w:tc>
      </w:tr>
    </w:tbl>
    <w:p w14:paraId="4E169C68" w14:textId="27A151DE" w:rsidR="00CF73A9" w:rsidRPr="00CF73A9" w:rsidRDefault="00905167" w:rsidP="00CF73A9">
      <w:pPr>
        <w:pStyle w:val="Heading3"/>
      </w:pPr>
      <w:r>
        <w:t>2.</w:t>
      </w:r>
      <w:r w:rsidR="007B6F61">
        <w:t>1</w:t>
      </w:r>
      <w:r w:rsidR="007426DA">
        <w:t>.</w:t>
      </w:r>
      <w:r w:rsidR="00CF73A9">
        <w:t>4</w:t>
      </w:r>
      <w:r>
        <w:t xml:space="preserve"> – Intended audience for proposed activity</w:t>
      </w:r>
    </w:p>
    <w:p w14:paraId="4AA58470" w14:textId="361AC0BF" w:rsidR="009B0EAE" w:rsidRPr="009B0EAE" w:rsidRDefault="00940D6A" w:rsidP="009B0EAE">
      <w:r>
        <w:t>The Theo Murphy Initiative is intended to support activities with a scientific focus that incorporate a degree of interdisciplinarity. Activities that encourage collaboration between STEM and humanities, arts and/or social sciences will be considered.</w:t>
      </w:r>
    </w:p>
    <w:tbl>
      <w:tblPr>
        <w:tblStyle w:val="TableGrid"/>
        <w:tblW w:w="0" w:type="auto"/>
        <w:tblLook w:val="04A0" w:firstRow="1" w:lastRow="0" w:firstColumn="1" w:lastColumn="0" w:noHBand="0" w:noVBand="1"/>
      </w:tblPr>
      <w:tblGrid>
        <w:gridCol w:w="9016"/>
      </w:tblGrid>
      <w:tr w:rsidR="00905167" w:rsidRPr="00ED5B59" w14:paraId="410B2ECA" w14:textId="77777777" w:rsidTr="00DF0F0B">
        <w:tc>
          <w:tcPr>
            <w:tcW w:w="9016" w:type="dxa"/>
          </w:tcPr>
          <w:p w14:paraId="72FDA7D0" w14:textId="02473CA9" w:rsidR="00905167" w:rsidRDefault="00F9514C" w:rsidP="00905167">
            <w:pPr>
              <w:pStyle w:val="ListParagraph"/>
              <w:numPr>
                <w:ilvl w:val="0"/>
                <w:numId w:val="15"/>
              </w:numPr>
              <w:spacing w:after="120"/>
              <w:ind w:left="447"/>
            </w:pPr>
            <w:r>
              <w:t>Pan-discipline</w:t>
            </w:r>
            <w:r w:rsidRPr="00F9514C">
              <w:rPr>
                <w:vertAlign w:val="superscript"/>
              </w:rPr>
              <w:t>1</w:t>
            </w:r>
          </w:p>
          <w:p w14:paraId="081BBB7F" w14:textId="60D78B3D" w:rsidR="00905167" w:rsidRDefault="00940D6A" w:rsidP="00905167">
            <w:pPr>
              <w:pStyle w:val="ListParagraph"/>
              <w:numPr>
                <w:ilvl w:val="0"/>
                <w:numId w:val="15"/>
              </w:numPr>
              <w:spacing w:after="120"/>
              <w:ind w:left="447"/>
            </w:pPr>
            <w:r>
              <w:t xml:space="preserve">Mainly biological </w:t>
            </w:r>
            <w:r w:rsidR="00905167">
              <w:t>sciences</w:t>
            </w:r>
            <w:r w:rsidR="006807F5">
              <w:rPr>
                <w:vertAlign w:val="superscript"/>
              </w:rPr>
              <w:t>2</w:t>
            </w:r>
          </w:p>
          <w:p w14:paraId="0BD530FB" w14:textId="17E3A04B" w:rsidR="006807F5" w:rsidRPr="006807F5" w:rsidRDefault="00940D6A" w:rsidP="006807F5">
            <w:pPr>
              <w:pStyle w:val="ListParagraph"/>
              <w:numPr>
                <w:ilvl w:val="0"/>
                <w:numId w:val="15"/>
              </w:numPr>
              <w:spacing w:after="120"/>
              <w:ind w:left="447"/>
            </w:pPr>
            <w:r>
              <w:t xml:space="preserve">Mainly physical </w:t>
            </w:r>
            <w:r w:rsidR="00905167">
              <w:t>sciences</w:t>
            </w:r>
            <w:r w:rsidR="006807F5">
              <w:rPr>
                <w:vertAlign w:val="superscript"/>
              </w:rPr>
              <w:t>3</w:t>
            </w:r>
          </w:p>
          <w:p w14:paraId="518F6ED9" w14:textId="73868CD1" w:rsidR="006807F5" w:rsidRDefault="006807F5" w:rsidP="006807F5">
            <w:pPr>
              <w:pStyle w:val="ListParagraph"/>
              <w:numPr>
                <w:ilvl w:val="0"/>
                <w:numId w:val="15"/>
              </w:numPr>
              <w:spacing w:after="120"/>
              <w:ind w:left="447"/>
            </w:pPr>
            <w:r w:rsidRPr="006807F5">
              <w:t>Mix of biological and physical sciences</w:t>
            </w:r>
          </w:p>
          <w:p w14:paraId="27A6C8B7" w14:textId="34AE02C6" w:rsidR="00905167" w:rsidRDefault="00F9514C" w:rsidP="00905167">
            <w:pPr>
              <w:spacing w:after="120"/>
            </w:pPr>
            <w:r w:rsidRPr="00F9514C">
              <w:rPr>
                <w:vertAlign w:val="superscript"/>
              </w:rPr>
              <w:t>1</w:t>
            </w:r>
            <w:r w:rsidR="00940D6A">
              <w:t>Pan-discipline activities are suitable for anyone regardless of their field of research</w:t>
            </w:r>
            <w:r w:rsidR="003C75FC">
              <w:t>,</w:t>
            </w:r>
            <w:r w:rsidR="00940D6A">
              <w:t xml:space="preserve"> e.g. </w:t>
            </w:r>
            <w:r w:rsidR="003C75FC">
              <w:t>a workshop focused on teaching leadership skills</w:t>
            </w:r>
            <w:r w:rsidR="00940D6A">
              <w:t>.</w:t>
            </w:r>
          </w:p>
          <w:p w14:paraId="76120AA3" w14:textId="7F58A5AB" w:rsidR="00F9514C" w:rsidRDefault="00F9514C" w:rsidP="00905167">
            <w:pPr>
              <w:spacing w:after="120"/>
            </w:pPr>
            <w:r w:rsidRPr="00F9514C">
              <w:rPr>
                <w:vertAlign w:val="superscript"/>
              </w:rPr>
              <w:t>2</w:t>
            </w:r>
            <w:r>
              <w:t>Biological sciences include all disciplines relating to the study of life and living organisms</w:t>
            </w:r>
          </w:p>
          <w:p w14:paraId="6C818D00" w14:textId="4DFDD7C5" w:rsidR="009B0EAE" w:rsidRPr="006807F5" w:rsidRDefault="00F9514C" w:rsidP="00905167">
            <w:pPr>
              <w:spacing w:after="120"/>
            </w:pPr>
            <w:r w:rsidRPr="00F9514C">
              <w:rPr>
                <w:vertAlign w:val="superscript"/>
              </w:rPr>
              <w:t>3</w:t>
            </w:r>
            <w:r>
              <w:t xml:space="preserve">Physical sciences include all disciplines concerning the study of inanimate objects </w:t>
            </w:r>
          </w:p>
        </w:tc>
      </w:tr>
    </w:tbl>
    <w:p w14:paraId="47B73EBD" w14:textId="211D436C" w:rsidR="00940D6A" w:rsidRDefault="00940D6A" w:rsidP="009B0EAE">
      <w:pPr>
        <w:pStyle w:val="Heading3"/>
        <w:rPr>
          <w:b w:val="0"/>
        </w:rPr>
      </w:pPr>
      <w:r>
        <w:t>2.</w:t>
      </w:r>
      <w:r w:rsidR="007B6F61">
        <w:t>1.</w:t>
      </w:r>
      <w:r w:rsidR="00CF73A9">
        <w:t>5</w:t>
      </w:r>
      <w:r>
        <w:t xml:space="preserve"> – Describe how the activity will benefit EMCRs </w:t>
      </w:r>
      <w:r w:rsidRPr="00404332">
        <w:rPr>
          <w:b w:val="0"/>
        </w:rPr>
        <w:t>(1</w:t>
      </w:r>
      <w:r w:rsidR="00C26AD7">
        <w:rPr>
          <w:b w:val="0"/>
        </w:rPr>
        <w:t>5</w:t>
      </w:r>
      <w:r w:rsidRPr="00404332">
        <w:rPr>
          <w:b w:val="0"/>
        </w:rPr>
        <w:t>0 words)</w:t>
      </w:r>
    </w:p>
    <w:tbl>
      <w:tblPr>
        <w:tblStyle w:val="TableGrid"/>
        <w:tblW w:w="0" w:type="auto"/>
        <w:tblLook w:val="04A0" w:firstRow="1" w:lastRow="0" w:firstColumn="1" w:lastColumn="0" w:noHBand="0" w:noVBand="1"/>
      </w:tblPr>
      <w:tblGrid>
        <w:gridCol w:w="9016"/>
      </w:tblGrid>
      <w:tr w:rsidR="00940D6A" w14:paraId="63EE4A39" w14:textId="77777777" w:rsidTr="00940D6A">
        <w:tc>
          <w:tcPr>
            <w:tcW w:w="9016" w:type="dxa"/>
          </w:tcPr>
          <w:p w14:paraId="54914419" w14:textId="77777777" w:rsidR="00940D6A" w:rsidRDefault="00940D6A" w:rsidP="00940D6A">
            <w:pPr>
              <w:spacing w:line="360" w:lineRule="auto"/>
            </w:pPr>
          </w:p>
        </w:tc>
      </w:tr>
    </w:tbl>
    <w:p w14:paraId="1A837E94" w14:textId="71279B4B" w:rsidR="001232AE" w:rsidRDefault="00D6731A" w:rsidP="001232AE">
      <w:pPr>
        <w:pStyle w:val="Heading3"/>
      </w:pPr>
      <w:r>
        <w:t>2.</w:t>
      </w:r>
      <w:r w:rsidR="007B6F61">
        <w:t>1.</w:t>
      </w:r>
      <w:r w:rsidR="00CF73A9">
        <w:t>6</w:t>
      </w:r>
      <w:r>
        <w:t xml:space="preserve"> – </w:t>
      </w:r>
      <w:r w:rsidR="001232AE">
        <w:t>Estimate the number of EMCRs your activity will reach</w:t>
      </w:r>
      <w:r w:rsidR="001516A7">
        <w:t xml:space="preserve"> </w:t>
      </w:r>
      <w:r w:rsidR="001516A7" w:rsidRPr="001516A7">
        <w:rPr>
          <w:b w:val="0"/>
          <w:bCs/>
        </w:rPr>
        <w:t>(50 words)</w:t>
      </w:r>
    </w:p>
    <w:p w14:paraId="40D2562B" w14:textId="1522914E" w:rsidR="00D6731A" w:rsidRDefault="001232AE" w:rsidP="001232AE">
      <w:pPr>
        <w:pStyle w:val="NoSpacing"/>
      </w:pPr>
      <w:r>
        <w:t>I</w:t>
      </w:r>
      <w:r w:rsidR="006D11D6">
        <w:t>f relevant, i</w:t>
      </w:r>
      <w:r>
        <w:t xml:space="preserve">nclude ideas on how to extend the reach of the activity e.g. remote delivery </w:t>
      </w:r>
    </w:p>
    <w:tbl>
      <w:tblPr>
        <w:tblStyle w:val="TableGrid"/>
        <w:tblW w:w="0" w:type="auto"/>
        <w:tblLook w:val="04A0" w:firstRow="1" w:lastRow="0" w:firstColumn="1" w:lastColumn="0" w:noHBand="0" w:noVBand="1"/>
      </w:tblPr>
      <w:tblGrid>
        <w:gridCol w:w="9016"/>
      </w:tblGrid>
      <w:tr w:rsidR="00D6731A" w:rsidRPr="00ED5B59" w14:paraId="2847D5A2" w14:textId="77777777" w:rsidTr="00C87636">
        <w:tc>
          <w:tcPr>
            <w:tcW w:w="9016" w:type="dxa"/>
          </w:tcPr>
          <w:p w14:paraId="604092AD" w14:textId="77777777" w:rsidR="00D6731A" w:rsidRPr="00ED5B59" w:rsidRDefault="00D6731A" w:rsidP="00C87636">
            <w:pPr>
              <w:spacing w:after="120"/>
              <w:rPr>
                <w:highlight w:val="yellow"/>
              </w:rPr>
            </w:pPr>
          </w:p>
        </w:tc>
      </w:tr>
    </w:tbl>
    <w:p w14:paraId="3FE78AF2" w14:textId="50D5795F" w:rsidR="009B0EAE" w:rsidRPr="002E57CB" w:rsidRDefault="009B0EAE" w:rsidP="009B0EAE">
      <w:pPr>
        <w:pStyle w:val="Heading3"/>
      </w:pPr>
      <w:r>
        <w:t>2.</w:t>
      </w:r>
      <w:r w:rsidR="007B6F61">
        <w:t>1.</w:t>
      </w:r>
      <w:r w:rsidR="00CF73A9">
        <w:t>7</w:t>
      </w:r>
      <w:r>
        <w:t xml:space="preserve"> – </w:t>
      </w:r>
      <w:r w:rsidR="005006AD">
        <w:t xml:space="preserve">Describe </w:t>
      </w:r>
      <w:r w:rsidR="005006AD" w:rsidRPr="002E57CB">
        <w:t>how the</w:t>
      </w:r>
      <w:r w:rsidR="005006AD" w:rsidRPr="00157174">
        <w:t xml:space="preserve"> </w:t>
      </w:r>
      <w:r w:rsidR="005006AD" w:rsidRPr="002E57CB">
        <w:t xml:space="preserve">activity will </w:t>
      </w:r>
      <w:r w:rsidR="005006AD">
        <w:t>incorporate</w:t>
      </w:r>
      <w:r w:rsidR="005006AD" w:rsidRPr="002E57CB">
        <w:t xml:space="preserve"> </w:t>
      </w:r>
      <w:r w:rsidR="005006AD">
        <w:t>interdisciplinarity</w:t>
      </w:r>
      <w:r w:rsidR="005006AD" w:rsidRPr="002E57CB">
        <w:t xml:space="preserve"> </w:t>
      </w:r>
      <w:r w:rsidR="005006AD" w:rsidRPr="00157174">
        <w:rPr>
          <w:b w:val="0"/>
        </w:rPr>
        <w:t xml:space="preserve">(100 words) </w:t>
      </w:r>
    </w:p>
    <w:tbl>
      <w:tblPr>
        <w:tblStyle w:val="TableGrid"/>
        <w:tblW w:w="0" w:type="auto"/>
        <w:tblLook w:val="04A0" w:firstRow="1" w:lastRow="0" w:firstColumn="1" w:lastColumn="0" w:noHBand="0" w:noVBand="1"/>
      </w:tblPr>
      <w:tblGrid>
        <w:gridCol w:w="9016"/>
      </w:tblGrid>
      <w:tr w:rsidR="009B0EAE" w:rsidRPr="00ED5B59" w14:paraId="59810658" w14:textId="77777777" w:rsidTr="00DF0F0B">
        <w:tc>
          <w:tcPr>
            <w:tcW w:w="9016" w:type="dxa"/>
          </w:tcPr>
          <w:p w14:paraId="30CA3C88" w14:textId="77777777" w:rsidR="009B0EAE" w:rsidRPr="00ED5B59" w:rsidRDefault="009B0EAE" w:rsidP="00DF0F0B">
            <w:pPr>
              <w:spacing w:after="120"/>
              <w:rPr>
                <w:highlight w:val="yellow"/>
              </w:rPr>
            </w:pPr>
          </w:p>
        </w:tc>
      </w:tr>
    </w:tbl>
    <w:p w14:paraId="4DD88B36" w14:textId="6357A89B" w:rsidR="00157174" w:rsidRDefault="00157174" w:rsidP="00157174">
      <w:pPr>
        <w:pStyle w:val="Heading3"/>
        <w:rPr>
          <w:b w:val="0"/>
        </w:rPr>
      </w:pPr>
      <w:r>
        <w:t>2.</w:t>
      </w:r>
      <w:r w:rsidR="007B6F61">
        <w:t>1.</w:t>
      </w:r>
      <w:r w:rsidR="00CF73A9">
        <w:t>8</w:t>
      </w:r>
      <w:r>
        <w:t xml:space="preserve"> – </w:t>
      </w:r>
      <w:r w:rsidRPr="002E57CB">
        <w:t xml:space="preserve">Describe how the activity will achieve inclusivity, equity, diversity </w:t>
      </w:r>
      <w:r w:rsidRPr="00157174">
        <w:rPr>
          <w:b w:val="0"/>
        </w:rPr>
        <w:t>(100 words)</w:t>
      </w:r>
    </w:p>
    <w:p w14:paraId="27C55452" w14:textId="77777777" w:rsidR="00700232" w:rsidRDefault="00700232" w:rsidP="00700232">
      <w:r>
        <w:t xml:space="preserve">The Theo Murphy Initiative (Australia) aims to produce activities which reach and welcome diverse audiences, enable the equitable participation of all, and </w:t>
      </w:r>
      <w:proofErr w:type="gramStart"/>
      <w:r>
        <w:t>provide assistance to</w:t>
      </w:r>
      <w:proofErr w:type="gramEnd"/>
      <w:r>
        <w:t xml:space="preserve"> those who require it. </w:t>
      </w:r>
    </w:p>
    <w:p w14:paraId="41AC8DD8" w14:textId="51F68402" w:rsidR="00700232" w:rsidRDefault="00700232" w:rsidP="00700232">
      <w:r>
        <w:t>Please include details of how your activity will involve or reach a broad audience. List examples of measures you will incorporate to ensure that a variety of EMCRs have equitable access to taking part in your activity. Include any steps you plan to take to ensure under-represented minorities in your field have access to the activity.</w:t>
      </w:r>
    </w:p>
    <w:p w14:paraId="79330FD9" w14:textId="058B3159" w:rsidR="007426DA" w:rsidRPr="00700232" w:rsidRDefault="007426DA" w:rsidP="00700232">
      <w:r>
        <w:t>Keep in mind that all relevant activities will be allocated funding to support mobility grants.</w:t>
      </w:r>
    </w:p>
    <w:tbl>
      <w:tblPr>
        <w:tblStyle w:val="TableGrid"/>
        <w:tblW w:w="0" w:type="auto"/>
        <w:tblLook w:val="04A0" w:firstRow="1" w:lastRow="0" w:firstColumn="1" w:lastColumn="0" w:noHBand="0" w:noVBand="1"/>
      </w:tblPr>
      <w:tblGrid>
        <w:gridCol w:w="9016"/>
      </w:tblGrid>
      <w:tr w:rsidR="00157174" w:rsidRPr="00ED5B59" w14:paraId="3E9A3BE5" w14:textId="77777777" w:rsidTr="00DF0F0B">
        <w:tc>
          <w:tcPr>
            <w:tcW w:w="9016" w:type="dxa"/>
          </w:tcPr>
          <w:p w14:paraId="07616632" w14:textId="77777777" w:rsidR="00157174" w:rsidRPr="00ED5B59" w:rsidRDefault="00157174" w:rsidP="00DF0F0B">
            <w:pPr>
              <w:spacing w:after="120"/>
              <w:rPr>
                <w:highlight w:val="yellow"/>
              </w:rPr>
            </w:pPr>
          </w:p>
        </w:tc>
      </w:tr>
    </w:tbl>
    <w:p w14:paraId="5BAA4D74" w14:textId="0166F2BA" w:rsidR="00940D6A" w:rsidRPr="00905167" w:rsidRDefault="00940D6A" w:rsidP="00940D6A">
      <w:pPr>
        <w:pStyle w:val="Heading3"/>
        <w:rPr>
          <w:b w:val="0"/>
        </w:rPr>
      </w:pPr>
      <w:r>
        <w:t>2.</w:t>
      </w:r>
      <w:r w:rsidR="007B6F61">
        <w:t>1.</w:t>
      </w:r>
      <w:r w:rsidR="00CF73A9">
        <w:t>9</w:t>
      </w:r>
      <w:r>
        <w:t xml:space="preserve"> – Describe how the activity furthers scientific discovery </w:t>
      </w:r>
      <w:r>
        <w:rPr>
          <w:b w:val="0"/>
        </w:rPr>
        <w:t>(100 words)</w:t>
      </w:r>
    </w:p>
    <w:tbl>
      <w:tblPr>
        <w:tblStyle w:val="TableGrid"/>
        <w:tblW w:w="0" w:type="auto"/>
        <w:tblLook w:val="04A0" w:firstRow="1" w:lastRow="0" w:firstColumn="1" w:lastColumn="0" w:noHBand="0" w:noVBand="1"/>
      </w:tblPr>
      <w:tblGrid>
        <w:gridCol w:w="9016"/>
      </w:tblGrid>
      <w:tr w:rsidR="00940D6A" w:rsidRPr="00ED5B59" w14:paraId="19C7041D" w14:textId="77777777" w:rsidTr="006D5A46">
        <w:tc>
          <w:tcPr>
            <w:tcW w:w="9016" w:type="dxa"/>
          </w:tcPr>
          <w:p w14:paraId="2F6A3D86" w14:textId="77777777" w:rsidR="00940D6A" w:rsidRPr="00ED5B59" w:rsidRDefault="00940D6A" w:rsidP="006D5A46">
            <w:pPr>
              <w:spacing w:after="120"/>
              <w:rPr>
                <w:highlight w:val="yellow"/>
              </w:rPr>
            </w:pPr>
          </w:p>
        </w:tc>
      </w:tr>
    </w:tbl>
    <w:p w14:paraId="390E0381" w14:textId="3033FAC1" w:rsidR="007B6F61" w:rsidRPr="00905167" w:rsidRDefault="007B6F61" w:rsidP="007B6F61">
      <w:pPr>
        <w:pStyle w:val="Heading3"/>
        <w:rPr>
          <w:b w:val="0"/>
        </w:rPr>
      </w:pPr>
      <w:r>
        <w:t>2.1.</w:t>
      </w:r>
      <w:r w:rsidR="00CF73A9">
        <w:t>10</w:t>
      </w:r>
      <w:r>
        <w:t xml:space="preserve">– Do you have any expected outcomes from the activity?  </w:t>
      </w:r>
      <w:r>
        <w:rPr>
          <w:b w:val="0"/>
        </w:rPr>
        <w:t>(100 words)</w:t>
      </w:r>
    </w:p>
    <w:tbl>
      <w:tblPr>
        <w:tblStyle w:val="TableGrid"/>
        <w:tblW w:w="0" w:type="auto"/>
        <w:tblLook w:val="04A0" w:firstRow="1" w:lastRow="0" w:firstColumn="1" w:lastColumn="0" w:noHBand="0" w:noVBand="1"/>
      </w:tblPr>
      <w:tblGrid>
        <w:gridCol w:w="9016"/>
      </w:tblGrid>
      <w:tr w:rsidR="007B6F61" w:rsidRPr="00ED5B59" w14:paraId="19FB8912" w14:textId="77777777" w:rsidTr="00123D6F">
        <w:tc>
          <w:tcPr>
            <w:tcW w:w="9016" w:type="dxa"/>
          </w:tcPr>
          <w:p w14:paraId="69A92BA0" w14:textId="77777777" w:rsidR="007B6F61" w:rsidRPr="00ED5B59" w:rsidRDefault="007B6F61" w:rsidP="00123D6F">
            <w:pPr>
              <w:spacing w:after="120"/>
              <w:rPr>
                <w:highlight w:val="yellow"/>
              </w:rPr>
            </w:pPr>
          </w:p>
        </w:tc>
      </w:tr>
    </w:tbl>
    <w:p w14:paraId="70EF6001" w14:textId="240C44C9" w:rsidR="00157174" w:rsidRPr="002E205F" w:rsidRDefault="00E50C7B" w:rsidP="00157174">
      <w:pPr>
        <w:pStyle w:val="Heading3"/>
      </w:pPr>
      <w:r>
        <w:t>2.</w:t>
      </w:r>
      <w:r w:rsidR="007B6F61">
        <w:t>1.</w:t>
      </w:r>
      <w:r w:rsidR="00535B1F">
        <w:t>1</w:t>
      </w:r>
      <w:r w:rsidR="00CF73A9">
        <w:t>1</w:t>
      </w:r>
      <w:r w:rsidR="00157174">
        <w:t xml:space="preserve"> – Timing and </w:t>
      </w:r>
      <w:r w:rsidR="009F06E2">
        <w:t>l</w:t>
      </w:r>
      <w:r w:rsidR="00157174">
        <w:t>ocation</w:t>
      </w:r>
    </w:p>
    <w:p w14:paraId="01181E8F" w14:textId="252B2C4C" w:rsidR="002E205F" w:rsidRPr="00437A03" w:rsidRDefault="002E205F" w:rsidP="002E205F">
      <w:pPr>
        <w:spacing w:after="120" w:line="240" w:lineRule="auto"/>
      </w:pPr>
      <w:r w:rsidRPr="00437A03">
        <w:t xml:space="preserve">If there are any constraints or preferences for the timing or location of the </w:t>
      </w:r>
      <w:r w:rsidR="00576F85" w:rsidRPr="00437A03">
        <w:t>activity,</w:t>
      </w:r>
      <w:r w:rsidRPr="00437A03">
        <w:t xml:space="preserve"> please list them here. For example, if the proposed activity is part of an existing event, provide dates and location of that event.</w:t>
      </w:r>
    </w:p>
    <w:tbl>
      <w:tblPr>
        <w:tblStyle w:val="TableGrid"/>
        <w:tblW w:w="0" w:type="auto"/>
        <w:tblLook w:val="04A0" w:firstRow="1" w:lastRow="0" w:firstColumn="1" w:lastColumn="0" w:noHBand="0" w:noVBand="1"/>
      </w:tblPr>
      <w:tblGrid>
        <w:gridCol w:w="9016"/>
      </w:tblGrid>
      <w:tr w:rsidR="002E205F" w:rsidRPr="00ED5B59" w14:paraId="154A9D95" w14:textId="77777777" w:rsidTr="00DF0F0B">
        <w:tc>
          <w:tcPr>
            <w:tcW w:w="9016" w:type="dxa"/>
          </w:tcPr>
          <w:p w14:paraId="1559136B" w14:textId="77777777" w:rsidR="002E205F" w:rsidRPr="00ED5B59" w:rsidRDefault="002E205F" w:rsidP="00DF0F0B">
            <w:pPr>
              <w:rPr>
                <w:highlight w:val="yellow"/>
              </w:rPr>
            </w:pPr>
          </w:p>
        </w:tc>
      </w:tr>
    </w:tbl>
    <w:p w14:paraId="6A8C1476" w14:textId="712A7434" w:rsidR="002E205F" w:rsidRPr="00437A03" w:rsidRDefault="00535B1F" w:rsidP="002E205F">
      <w:pPr>
        <w:pStyle w:val="Heading3"/>
      </w:pPr>
      <w:r>
        <w:t>2.</w:t>
      </w:r>
      <w:r w:rsidR="007B6F61">
        <w:t>1.</w:t>
      </w:r>
      <w:r>
        <w:t>1</w:t>
      </w:r>
      <w:r w:rsidR="00CF73A9">
        <w:t>2</w:t>
      </w:r>
      <w:r w:rsidR="002E205F">
        <w:t xml:space="preserve"> – </w:t>
      </w:r>
      <w:r w:rsidR="00C04685">
        <w:t>Are</w:t>
      </w:r>
      <w:r w:rsidR="002E205F" w:rsidRPr="00437A03">
        <w:t xml:space="preserve"> the date</w:t>
      </w:r>
      <w:r w:rsidR="00D6731A">
        <w:t>/s</w:t>
      </w:r>
      <w:r w:rsidR="002E205F" w:rsidRPr="00437A03">
        <w:t xml:space="preserve"> of your activity flexible to amendment? </w:t>
      </w:r>
    </w:p>
    <w:p w14:paraId="1AF9E553" w14:textId="2B8AAF9C" w:rsidR="002E205F" w:rsidRDefault="002E205F" w:rsidP="002E205F">
      <w:r>
        <w:t xml:space="preserve">The </w:t>
      </w:r>
      <w:r w:rsidR="00B7105A">
        <w:t>Secretariat</w:t>
      </w:r>
      <w:r>
        <w:t xml:space="preserve"> </w:t>
      </w:r>
      <w:r w:rsidR="00576F85">
        <w:t>is</w:t>
      </w:r>
      <w:r>
        <w:t xml:space="preserve"> committed to supporting committees to deliver activities of a high standard. Preference may be given to activities with flexible timing; Academy resources are limited and </w:t>
      </w:r>
      <w:r w:rsidR="00576F85">
        <w:t>spreading funded activities</w:t>
      </w:r>
      <w:r>
        <w:t xml:space="preserve"> throughout the year will enable the </w:t>
      </w:r>
      <w:r w:rsidR="00B7105A">
        <w:t>Secretariat</w:t>
      </w:r>
      <w:r w:rsidR="00D6731A">
        <w:t xml:space="preserve"> </w:t>
      </w:r>
      <w:r>
        <w:t>to provide adequate support</w:t>
      </w:r>
      <w:r w:rsidR="00576F85">
        <w:t xml:space="preserve"> to each activity</w:t>
      </w:r>
      <w:r>
        <w:t>. Additionally, if the proposed activity occurs early in the funding cycle i.e. July – August 20</w:t>
      </w:r>
      <w:r w:rsidR="001516A7">
        <w:t>20</w:t>
      </w:r>
      <w:r>
        <w:t xml:space="preserve">, you are strongly encouraged to contact the </w:t>
      </w:r>
      <w:r w:rsidR="00B7105A">
        <w:t>Secretariat</w:t>
      </w:r>
      <w:r>
        <w:t xml:space="preserve"> to discuss feasibility.</w:t>
      </w:r>
    </w:p>
    <w:tbl>
      <w:tblPr>
        <w:tblStyle w:val="TableGrid"/>
        <w:tblW w:w="0" w:type="auto"/>
        <w:tblLook w:val="04A0" w:firstRow="1" w:lastRow="0" w:firstColumn="1" w:lastColumn="0" w:noHBand="0" w:noVBand="1"/>
      </w:tblPr>
      <w:tblGrid>
        <w:gridCol w:w="9016"/>
      </w:tblGrid>
      <w:tr w:rsidR="002E205F" w14:paraId="357C5923" w14:textId="77777777" w:rsidTr="00DF0F0B">
        <w:tc>
          <w:tcPr>
            <w:tcW w:w="9016" w:type="dxa"/>
          </w:tcPr>
          <w:p w14:paraId="670B7389" w14:textId="77777777" w:rsidR="002E205F" w:rsidRDefault="002E205F" w:rsidP="00DF0F0B">
            <w:r>
              <w:t>Y/N</w:t>
            </w:r>
          </w:p>
          <w:p w14:paraId="7FDF52E7" w14:textId="61E55413" w:rsidR="002E205F" w:rsidRPr="00437A03" w:rsidRDefault="00596E79" w:rsidP="00DF0F0B">
            <w:r>
              <w:t>P</w:t>
            </w:r>
            <w:r w:rsidR="002E205F">
              <w:t>rovide further detail</w:t>
            </w:r>
            <w:r>
              <w:t xml:space="preserve"> if necessary</w:t>
            </w:r>
            <w:r w:rsidR="002E205F">
              <w:t xml:space="preserve">: </w:t>
            </w:r>
          </w:p>
        </w:tc>
      </w:tr>
    </w:tbl>
    <w:p w14:paraId="31F22628" w14:textId="31C5B8FE" w:rsidR="003C75FC" w:rsidRDefault="003C75FC" w:rsidP="0001648B">
      <w:pPr>
        <w:pStyle w:val="Heading2"/>
      </w:pPr>
    </w:p>
    <w:p w14:paraId="5AECA929" w14:textId="106D332A" w:rsidR="00CF73A9" w:rsidRDefault="00CF73A9">
      <w:pPr>
        <w:widowControl/>
        <w:rPr>
          <w:rFonts w:asciiTheme="majorHAnsi" w:eastAsiaTheme="majorEastAsia" w:hAnsiTheme="majorHAnsi" w:cstheme="majorBidi"/>
          <w:color w:val="2E74B5" w:themeColor="accent1" w:themeShade="BF"/>
          <w:sz w:val="26"/>
          <w:szCs w:val="26"/>
        </w:rPr>
      </w:pPr>
      <w:r>
        <w:br w:type="page"/>
      </w:r>
    </w:p>
    <w:p w14:paraId="02796452" w14:textId="377D3F28" w:rsidR="007B6F61" w:rsidRDefault="007B6F61" w:rsidP="007B6F61">
      <w:pPr>
        <w:pStyle w:val="Heading2"/>
      </w:pPr>
      <w:r>
        <w:lastRenderedPageBreak/>
        <w:t>2.2</w:t>
      </w:r>
      <w:r w:rsidRPr="007426DA">
        <w:t xml:space="preserve"> – </w:t>
      </w:r>
      <w:r>
        <w:t xml:space="preserve">Proposal submission for: </w:t>
      </w:r>
    </w:p>
    <w:p w14:paraId="2DC07DA6" w14:textId="0A679AAA" w:rsidR="007B6F61" w:rsidRDefault="007B6F61" w:rsidP="00D9100A">
      <w:pPr>
        <w:pStyle w:val="Heading4"/>
      </w:pPr>
      <w:r>
        <w:t xml:space="preserve">E. </w:t>
      </w:r>
      <w:r w:rsidRPr="00B76F38">
        <w:t>Add-on to an existing activity or event</w:t>
      </w:r>
    </w:p>
    <w:p w14:paraId="6EA43CE1" w14:textId="77777777" w:rsidR="007B6F61" w:rsidRPr="007B6F61" w:rsidRDefault="007B6F61" w:rsidP="007B6F61"/>
    <w:p w14:paraId="3AEDB072" w14:textId="67B25CC9" w:rsidR="007B6F61" w:rsidRDefault="007B6F61" w:rsidP="007B6F61">
      <w:pPr>
        <w:pStyle w:val="Heading3"/>
      </w:pPr>
      <w:r>
        <w:t xml:space="preserve">2.2.1 – What is the name of the existing event you are proposing the add-on program for? </w:t>
      </w:r>
    </w:p>
    <w:p w14:paraId="4B96CEFE" w14:textId="25DC7DD9" w:rsidR="007B6F61" w:rsidRPr="00053998" w:rsidRDefault="007B6F61" w:rsidP="007B6F61">
      <w:pPr>
        <w:spacing w:after="120" w:line="240" w:lineRule="auto"/>
      </w:pPr>
      <w:r>
        <w:t>Include the name of the event</w:t>
      </w:r>
    </w:p>
    <w:tbl>
      <w:tblPr>
        <w:tblStyle w:val="TableGrid"/>
        <w:tblW w:w="0" w:type="auto"/>
        <w:tblLook w:val="04A0" w:firstRow="1" w:lastRow="0" w:firstColumn="1" w:lastColumn="0" w:noHBand="0" w:noVBand="1"/>
      </w:tblPr>
      <w:tblGrid>
        <w:gridCol w:w="9016"/>
      </w:tblGrid>
      <w:tr w:rsidR="007B6F61" w:rsidRPr="00ED5B59" w14:paraId="6EEC11A2" w14:textId="77777777" w:rsidTr="00123D6F">
        <w:tc>
          <w:tcPr>
            <w:tcW w:w="9016" w:type="dxa"/>
          </w:tcPr>
          <w:p w14:paraId="738FCE59" w14:textId="77777777" w:rsidR="007B6F61" w:rsidRPr="00ED5B59" w:rsidRDefault="007B6F61" w:rsidP="00123D6F">
            <w:pPr>
              <w:spacing w:after="120"/>
              <w:rPr>
                <w:highlight w:val="yellow"/>
              </w:rPr>
            </w:pPr>
          </w:p>
        </w:tc>
      </w:tr>
    </w:tbl>
    <w:p w14:paraId="716D63DE" w14:textId="7D204749" w:rsidR="007B6F61" w:rsidRDefault="007B6F61" w:rsidP="007B6F61">
      <w:pPr>
        <w:pStyle w:val="Heading3"/>
      </w:pPr>
      <w:r>
        <w:t>2.2.2 – Format of the</w:t>
      </w:r>
      <w:r w:rsidR="00CF73A9">
        <w:t xml:space="preserve"> activities </w:t>
      </w:r>
      <w:r w:rsidR="001232AE">
        <w:t xml:space="preserve">and engagement opportunities </w:t>
      </w:r>
      <w:r w:rsidR="00CF73A9">
        <w:t>for the add-on</w:t>
      </w:r>
      <w:r>
        <w:t xml:space="preserve"> EMCR program</w:t>
      </w:r>
    </w:p>
    <w:p w14:paraId="0C9D2AC5" w14:textId="69A1CBA5" w:rsidR="007B6F61" w:rsidRPr="00053998" w:rsidRDefault="007B6F61" w:rsidP="007B6F61">
      <w:pPr>
        <w:spacing w:after="120" w:line="240" w:lineRule="auto"/>
      </w:pPr>
      <w:r w:rsidRPr="00053998">
        <w:t>Please include details of the format</w:t>
      </w:r>
      <w:r>
        <w:t xml:space="preserve"> and purpose (250 words)</w:t>
      </w:r>
      <w:r w:rsidRPr="00053998">
        <w:t>.</w:t>
      </w:r>
    </w:p>
    <w:tbl>
      <w:tblPr>
        <w:tblStyle w:val="TableGrid"/>
        <w:tblW w:w="0" w:type="auto"/>
        <w:tblLook w:val="04A0" w:firstRow="1" w:lastRow="0" w:firstColumn="1" w:lastColumn="0" w:noHBand="0" w:noVBand="1"/>
      </w:tblPr>
      <w:tblGrid>
        <w:gridCol w:w="9016"/>
      </w:tblGrid>
      <w:tr w:rsidR="007B6F61" w:rsidRPr="00ED5B59" w14:paraId="056B0DD7" w14:textId="77777777" w:rsidTr="00123D6F">
        <w:tc>
          <w:tcPr>
            <w:tcW w:w="9016" w:type="dxa"/>
          </w:tcPr>
          <w:p w14:paraId="047E896F" w14:textId="77777777" w:rsidR="007B6F61" w:rsidRPr="00ED5B59" w:rsidRDefault="007B6F61" w:rsidP="00123D6F">
            <w:pPr>
              <w:spacing w:after="120"/>
              <w:rPr>
                <w:highlight w:val="yellow"/>
              </w:rPr>
            </w:pPr>
          </w:p>
        </w:tc>
      </w:tr>
    </w:tbl>
    <w:p w14:paraId="09169783" w14:textId="27A22303" w:rsidR="00CF73A9" w:rsidRDefault="00CF73A9" w:rsidP="00CF73A9">
      <w:pPr>
        <w:pStyle w:val="Heading3"/>
      </w:pPr>
      <w:r>
        <w:t>2.2.3 – Activity length</w:t>
      </w:r>
    </w:p>
    <w:p w14:paraId="42BF38AF" w14:textId="77777777" w:rsidR="00CF73A9" w:rsidRPr="00053998" w:rsidRDefault="00CF73A9" w:rsidP="00CF73A9">
      <w:pPr>
        <w:spacing w:after="120" w:line="240" w:lineRule="auto"/>
      </w:pPr>
      <w:r w:rsidRPr="00053998">
        <w:t xml:space="preserve">Please include </w:t>
      </w:r>
      <w:r>
        <w:t>the proposed length of your activity (e.g. two-days, half-day)</w:t>
      </w:r>
    </w:p>
    <w:tbl>
      <w:tblPr>
        <w:tblStyle w:val="TableGrid"/>
        <w:tblW w:w="0" w:type="auto"/>
        <w:tblLook w:val="04A0" w:firstRow="1" w:lastRow="0" w:firstColumn="1" w:lastColumn="0" w:noHBand="0" w:noVBand="1"/>
      </w:tblPr>
      <w:tblGrid>
        <w:gridCol w:w="9016"/>
      </w:tblGrid>
      <w:tr w:rsidR="00CF73A9" w:rsidRPr="00ED5B59" w14:paraId="1FBE68A6" w14:textId="77777777" w:rsidTr="00123D6F">
        <w:tc>
          <w:tcPr>
            <w:tcW w:w="9016" w:type="dxa"/>
          </w:tcPr>
          <w:p w14:paraId="3CEE5EFA" w14:textId="77777777" w:rsidR="00CF73A9" w:rsidRPr="00ED5B59" w:rsidRDefault="00CF73A9" w:rsidP="00123D6F">
            <w:pPr>
              <w:spacing w:after="120"/>
              <w:rPr>
                <w:highlight w:val="yellow"/>
              </w:rPr>
            </w:pPr>
          </w:p>
        </w:tc>
      </w:tr>
    </w:tbl>
    <w:p w14:paraId="76FEB284" w14:textId="56B3DBAB" w:rsidR="007B6F61" w:rsidRDefault="007B6F61" w:rsidP="007B6F61">
      <w:pPr>
        <w:pStyle w:val="Heading3"/>
      </w:pPr>
      <w:r>
        <w:t>2.2.</w:t>
      </w:r>
      <w:r w:rsidR="00CF73A9">
        <w:t>4</w:t>
      </w:r>
      <w:r>
        <w:t xml:space="preserve"> – Intended audience for </w:t>
      </w:r>
      <w:r w:rsidR="00F15DC9">
        <w:t>these activities</w:t>
      </w:r>
    </w:p>
    <w:p w14:paraId="241361C0" w14:textId="77777777" w:rsidR="007B6F61" w:rsidRPr="009B0EAE" w:rsidRDefault="007B6F61" w:rsidP="007B6F61">
      <w:r>
        <w:t>The Theo Murphy Initiative is intended to support activities with a scientific focus that incorporate a degree of interdisciplinarity. Activities that encourage collaboration between STEM and humanities, arts and/or social sciences will be considered.</w:t>
      </w:r>
    </w:p>
    <w:tbl>
      <w:tblPr>
        <w:tblStyle w:val="TableGrid"/>
        <w:tblW w:w="0" w:type="auto"/>
        <w:tblLook w:val="04A0" w:firstRow="1" w:lastRow="0" w:firstColumn="1" w:lastColumn="0" w:noHBand="0" w:noVBand="1"/>
      </w:tblPr>
      <w:tblGrid>
        <w:gridCol w:w="9016"/>
      </w:tblGrid>
      <w:tr w:rsidR="007B6F61" w:rsidRPr="00ED5B59" w14:paraId="3706B9DB" w14:textId="77777777" w:rsidTr="00123D6F">
        <w:tc>
          <w:tcPr>
            <w:tcW w:w="9016" w:type="dxa"/>
          </w:tcPr>
          <w:p w14:paraId="1699B687" w14:textId="77777777" w:rsidR="007B6F61" w:rsidRDefault="007B6F61" w:rsidP="000D4277">
            <w:pPr>
              <w:pStyle w:val="ListParagraph"/>
              <w:numPr>
                <w:ilvl w:val="0"/>
                <w:numId w:val="25"/>
              </w:numPr>
              <w:spacing w:after="120"/>
            </w:pPr>
            <w:r>
              <w:t>Pan-discipline</w:t>
            </w:r>
            <w:r w:rsidRPr="00F9514C">
              <w:rPr>
                <w:vertAlign w:val="superscript"/>
              </w:rPr>
              <w:t>1</w:t>
            </w:r>
          </w:p>
          <w:p w14:paraId="21FC203A" w14:textId="77777777" w:rsidR="007B6F61" w:rsidRDefault="007B6F61" w:rsidP="000D4277">
            <w:pPr>
              <w:pStyle w:val="ListParagraph"/>
              <w:numPr>
                <w:ilvl w:val="0"/>
                <w:numId w:val="25"/>
              </w:numPr>
              <w:spacing w:after="120"/>
            </w:pPr>
            <w:r>
              <w:t>Mainly biological sciences</w:t>
            </w:r>
            <w:r>
              <w:rPr>
                <w:vertAlign w:val="superscript"/>
              </w:rPr>
              <w:t>2</w:t>
            </w:r>
          </w:p>
          <w:p w14:paraId="606D19F9" w14:textId="77777777" w:rsidR="007B6F61" w:rsidRPr="006807F5" w:rsidRDefault="007B6F61" w:rsidP="000D4277">
            <w:pPr>
              <w:pStyle w:val="ListParagraph"/>
              <w:numPr>
                <w:ilvl w:val="0"/>
                <w:numId w:val="25"/>
              </w:numPr>
              <w:spacing w:after="120"/>
            </w:pPr>
            <w:r>
              <w:t>Mainly physical sciences</w:t>
            </w:r>
            <w:r>
              <w:rPr>
                <w:vertAlign w:val="superscript"/>
              </w:rPr>
              <w:t>3</w:t>
            </w:r>
          </w:p>
          <w:p w14:paraId="548A5B8B" w14:textId="77777777" w:rsidR="007B6F61" w:rsidRDefault="007B6F61" w:rsidP="000D4277">
            <w:pPr>
              <w:pStyle w:val="ListParagraph"/>
              <w:numPr>
                <w:ilvl w:val="0"/>
                <w:numId w:val="25"/>
              </w:numPr>
              <w:spacing w:after="120"/>
            </w:pPr>
            <w:r w:rsidRPr="006807F5">
              <w:t>Mix of biological and physical sciences</w:t>
            </w:r>
          </w:p>
          <w:p w14:paraId="5AE6C786" w14:textId="77777777" w:rsidR="007B6F61" w:rsidRDefault="007B6F61" w:rsidP="00123D6F">
            <w:pPr>
              <w:spacing w:after="120"/>
            </w:pPr>
            <w:r w:rsidRPr="00F9514C">
              <w:rPr>
                <w:vertAlign w:val="superscript"/>
              </w:rPr>
              <w:t>1</w:t>
            </w:r>
            <w:r>
              <w:t>Pan-discipline activities are suitable for anyone regardless of their field of research, e.g. a workshop focused on teaching leadership skills.</w:t>
            </w:r>
          </w:p>
          <w:p w14:paraId="62814C53" w14:textId="77777777" w:rsidR="007B6F61" w:rsidRDefault="007B6F61" w:rsidP="00123D6F">
            <w:pPr>
              <w:spacing w:after="120"/>
            </w:pPr>
            <w:r w:rsidRPr="00F9514C">
              <w:rPr>
                <w:vertAlign w:val="superscript"/>
              </w:rPr>
              <w:t>2</w:t>
            </w:r>
            <w:r>
              <w:t>Biological sciences include all disciplines relating to the study of life and living organisms</w:t>
            </w:r>
          </w:p>
          <w:p w14:paraId="1559F488" w14:textId="77777777" w:rsidR="007B6F61" w:rsidRPr="006807F5" w:rsidRDefault="007B6F61" w:rsidP="00123D6F">
            <w:pPr>
              <w:spacing w:after="120"/>
            </w:pPr>
            <w:r w:rsidRPr="00F9514C">
              <w:rPr>
                <w:vertAlign w:val="superscript"/>
              </w:rPr>
              <w:t>3</w:t>
            </w:r>
            <w:r>
              <w:t xml:space="preserve">Physical sciences include all disciplines concerning the study of inanimate objects </w:t>
            </w:r>
          </w:p>
        </w:tc>
      </w:tr>
    </w:tbl>
    <w:p w14:paraId="1814E618" w14:textId="6F7A91DD" w:rsidR="007B6F61" w:rsidRDefault="007B6F61" w:rsidP="007B6F61">
      <w:pPr>
        <w:pStyle w:val="Heading3"/>
        <w:rPr>
          <w:b w:val="0"/>
        </w:rPr>
      </w:pPr>
      <w:r>
        <w:t>2.2.</w:t>
      </w:r>
      <w:r w:rsidR="00CF73A9">
        <w:t>5</w:t>
      </w:r>
      <w:r>
        <w:t xml:space="preserve"> – Describe how the activity will benefit the EMCRs </w:t>
      </w:r>
      <w:r w:rsidRPr="00404332">
        <w:rPr>
          <w:b w:val="0"/>
        </w:rPr>
        <w:t>(1</w:t>
      </w:r>
      <w:r>
        <w:rPr>
          <w:b w:val="0"/>
        </w:rPr>
        <w:t>5</w:t>
      </w:r>
      <w:r w:rsidRPr="00404332">
        <w:rPr>
          <w:b w:val="0"/>
        </w:rPr>
        <w:t>0 words)</w:t>
      </w:r>
    </w:p>
    <w:tbl>
      <w:tblPr>
        <w:tblStyle w:val="TableGrid"/>
        <w:tblW w:w="0" w:type="auto"/>
        <w:tblLook w:val="04A0" w:firstRow="1" w:lastRow="0" w:firstColumn="1" w:lastColumn="0" w:noHBand="0" w:noVBand="1"/>
      </w:tblPr>
      <w:tblGrid>
        <w:gridCol w:w="9016"/>
      </w:tblGrid>
      <w:tr w:rsidR="007B6F61" w14:paraId="4EE57AA6" w14:textId="77777777" w:rsidTr="00123D6F">
        <w:tc>
          <w:tcPr>
            <w:tcW w:w="9016" w:type="dxa"/>
          </w:tcPr>
          <w:p w14:paraId="74CBF0E5" w14:textId="77777777" w:rsidR="007B6F61" w:rsidRDefault="007B6F61" w:rsidP="00123D6F">
            <w:pPr>
              <w:spacing w:line="360" w:lineRule="auto"/>
            </w:pPr>
          </w:p>
        </w:tc>
      </w:tr>
    </w:tbl>
    <w:p w14:paraId="549F1D14" w14:textId="04D72098" w:rsidR="007B6F61" w:rsidRDefault="007B6F61" w:rsidP="007B6F61">
      <w:pPr>
        <w:pStyle w:val="Heading3"/>
      </w:pPr>
      <w:bookmarkStart w:id="1" w:name="_GoBack"/>
      <w:r>
        <w:t>2.2.</w:t>
      </w:r>
      <w:r w:rsidR="00CF73A9">
        <w:t>6</w:t>
      </w:r>
      <w:r>
        <w:t xml:space="preserve"> – How many EMCRs might attend the event? </w:t>
      </w:r>
    </w:p>
    <w:bookmarkEnd w:id="1"/>
    <w:tbl>
      <w:tblPr>
        <w:tblStyle w:val="TableGrid"/>
        <w:tblW w:w="0" w:type="auto"/>
        <w:tblLook w:val="04A0" w:firstRow="1" w:lastRow="0" w:firstColumn="1" w:lastColumn="0" w:noHBand="0" w:noVBand="1"/>
      </w:tblPr>
      <w:tblGrid>
        <w:gridCol w:w="9016"/>
      </w:tblGrid>
      <w:tr w:rsidR="007B6F61" w:rsidRPr="00ED5B59" w14:paraId="5570E237" w14:textId="77777777" w:rsidTr="00123D6F">
        <w:tc>
          <w:tcPr>
            <w:tcW w:w="9016" w:type="dxa"/>
          </w:tcPr>
          <w:p w14:paraId="772B5BE2" w14:textId="77777777" w:rsidR="007B6F61" w:rsidRPr="00ED5B59" w:rsidRDefault="007B6F61" w:rsidP="00123D6F">
            <w:pPr>
              <w:spacing w:after="120"/>
              <w:rPr>
                <w:highlight w:val="yellow"/>
              </w:rPr>
            </w:pPr>
          </w:p>
        </w:tc>
      </w:tr>
    </w:tbl>
    <w:p w14:paraId="66A32E39" w14:textId="3B80C6E5" w:rsidR="007B6F61" w:rsidRPr="002E57CB" w:rsidRDefault="007B6F61" w:rsidP="007B6F61">
      <w:pPr>
        <w:pStyle w:val="Heading3"/>
      </w:pPr>
      <w:r>
        <w:t>2.2.</w:t>
      </w:r>
      <w:r w:rsidR="00CF73A9">
        <w:t>7</w:t>
      </w:r>
      <w:r>
        <w:t xml:space="preserve"> – If applicable, d</w:t>
      </w:r>
      <w:r w:rsidRPr="002E57CB">
        <w:t>escribe how the</w:t>
      </w:r>
      <w:r w:rsidRPr="00157174">
        <w:t xml:space="preserve"> </w:t>
      </w:r>
      <w:r w:rsidRPr="002E57CB">
        <w:t xml:space="preserve">activity will </w:t>
      </w:r>
      <w:r>
        <w:t>incorporate</w:t>
      </w:r>
      <w:r w:rsidRPr="002E57CB">
        <w:t xml:space="preserve"> </w:t>
      </w:r>
      <w:r>
        <w:t>interdisciplinarity</w:t>
      </w:r>
      <w:r w:rsidRPr="002E57CB">
        <w:t xml:space="preserve"> </w:t>
      </w:r>
      <w:r w:rsidRPr="00157174">
        <w:rPr>
          <w:b w:val="0"/>
        </w:rPr>
        <w:t>(100 words)</w:t>
      </w:r>
    </w:p>
    <w:tbl>
      <w:tblPr>
        <w:tblStyle w:val="TableGrid"/>
        <w:tblW w:w="0" w:type="auto"/>
        <w:tblLook w:val="04A0" w:firstRow="1" w:lastRow="0" w:firstColumn="1" w:lastColumn="0" w:noHBand="0" w:noVBand="1"/>
      </w:tblPr>
      <w:tblGrid>
        <w:gridCol w:w="9016"/>
      </w:tblGrid>
      <w:tr w:rsidR="007B6F61" w:rsidRPr="00ED5B59" w14:paraId="0038DA02" w14:textId="77777777" w:rsidTr="00123D6F">
        <w:tc>
          <w:tcPr>
            <w:tcW w:w="9016" w:type="dxa"/>
          </w:tcPr>
          <w:p w14:paraId="1D311D2C" w14:textId="77777777" w:rsidR="007B6F61" w:rsidRPr="00ED5B59" w:rsidRDefault="007B6F61" w:rsidP="00123D6F">
            <w:pPr>
              <w:spacing w:after="120"/>
              <w:rPr>
                <w:highlight w:val="yellow"/>
              </w:rPr>
            </w:pPr>
          </w:p>
        </w:tc>
      </w:tr>
    </w:tbl>
    <w:p w14:paraId="20103AF9" w14:textId="00B3AFE2" w:rsidR="007B6F61" w:rsidRDefault="007B6F61" w:rsidP="007B6F61">
      <w:pPr>
        <w:pStyle w:val="Heading3"/>
        <w:rPr>
          <w:b w:val="0"/>
        </w:rPr>
      </w:pPr>
      <w:r>
        <w:t>2.2.</w:t>
      </w:r>
      <w:r w:rsidR="00CF73A9">
        <w:t>8</w:t>
      </w:r>
      <w:r>
        <w:t xml:space="preserve"> – </w:t>
      </w:r>
      <w:r w:rsidRPr="002E57CB">
        <w:t xml:space="preserve">Describe how the activity will achieve inclusivity, equity, diversity </w:t>
      </w:r>
      <w:r w:rsidRPr="00157174">
        <w:rPr>
          <w:b w:val="0"/>
        </w:rPr>
        <w:t>(100 words)</w:t>
      </w:r>
    </w:p>
    <w:p w14:paraId="29B3176F" w14:textId="77777777" w:rsidR="007B6F61" w:rsidRDefault="007B6F61" w:rsidP="007B6F61">
      <w:r>
        <w:t xml:space="preserve">The Theo Murphy Initiative (Australia) aims to produce activities which reach and welcome diverse audiences, enable the equitable participation of all, and </w:t>
      </w:r>
      <w:proofErr w:type="gramStart"/>
      <w:r>
        <w:t>provide assistance to</w:t>
      </w:r>
      <w:proofErr w:type="gramEnd"/>
      <w:r>
        <w:t xml:space="preserve"> those who require it. </w:t>
      </w:r>
    </w:p>
    <w:p w14:paraId="5696CF4B" w14:textId="77777777" w:rsidR="007B6F61" w:rsidRDefault="007B6F61" w:rsidP="007B6F61">
      <w:r>
        <w:lastRenderedPageBreak/>
        <w:t>Please include details of how your activity will involve or reach a broad audience. List examples of measures you will incorporate to ensure that a variety of EMCRs have equitable access to taking part in your activity. Include any steps you plan to take to ensure under-represented minorities in your field have access to the activity.</w:t>
      </w:r>
    </w:p>
    <w:p w14:paraId="729B6582" w14:textId="77777777" w:rsidR="007B6F61" w:rsidRPr="00700232" w:rsidRDefault="007B6F61" w:rsidP="007B6F61">
      <w:r>
        <w:t>Keep in mind that all relevant activities will be allocated funding to support mobility grants.</w:t>
      </w:r>
    </w:p>
    <w:tbl>
      <w:tblPr>
        <w:tblStyle w:val="TableGrid"/>
        <w:tblW w:w="0" w:type="auto"/>
        <w:tblLook w:val="04A0" w:firstRow="1" w:lastRow="0" w:firstColumn="1" w:lastColumn="0" w:noHBand="0" w:noVBand="1"/>
      </w:tblPr>
      <w:tblGrid>
        <w:gridCol w:w="9016"/>
      </w:tblGrid>
      <w:tr w:rsidR="007B6F61" w:rsidRPr="00ED5B59" w14:paraId="54895A21" w14:textId="77777777" w:rsidTr="00123D6F">
        <w:tc>
          <w:tcPr>
            <w:tcW w:w="9016" w:type="dxa"/>
          </w:tcPr>
          <w:p w14:paraId="4E921055" w14:textId="77777777" w:rsidR="007B6F61" w:rsidRPr="00ED5B59" w:rsidRDefault="007B6F61" w:rsidP="00123D6F">
            <w:pPr>
              <w:spacing w:after="120"/>
              <w:rPr>
                <w:highlight w:val="yellow"/>
              </w:rPr>
            </w:pPr>
          </w:p>
        </w:tc>
      </w:tr>
    </w:tbl>
    <w:p w14:paraId="3453883E" w14:textId="2A7677F7" w:rsidR="007B6F61" w:rsidRPr="00905167" w:rsidRDefault="007B6F61" w:rsidP="007B6F61">
      <w:pPr>
        <w:pStyle w:val="Heading3"/>
        <w:rPr>
          <w:b w:val="0"/>
        </w:rPr>
      </w:pPr>
      <w:r>
        <w:t>2.2.</w:t>
      </w:r>
      <w:r w:rsidR="00CF73A9">
        <w:t>9</w:t>
      </w:r>
      <w:r>
        <w:t xml:space="preserve"> – Describe how the activity furthers scientific discovery </w:t>
      </w:r>
      <w:r>
        <w:rPr>
          <w:b w:val="0"/>
        </w:rPr>
        <w:t>(100 words)</w:t>
      </w:r>
    </w:p>
    <w:tbl>
      <w:tblPr>
        <w:tblStyle w:val="TableGrid"/>
        <w:tblW w:w="0" w:type="auto"/>
        <w:tblLook w:val="04A0" w:firstRow="1" w:lastRow="0" w:firstColumn="1" w:lastColumn="0" w:noHBand="0" w:noVBand="1"/>
      </w:tblPr>
      <w:tblGrid>
        <w:gridCol w:w="9016"/>
      </w:tblGrid>
      <w:tr w:rsidR="007B6F61" w:rsidRPr="00ED5B59" w14:paraId="74AF5B20" w14:textId="77777777" w:rsidTr="00123D6F">
        <w:tc>
          <w:tcPr>
            <w:tcW w:w="9016" w:type="dxa"/>
          </w:tcPr>
          <w:p w14:paraId="039E8DB7" w14:textId="77777777" w:rsidR="007B6F61" w:rsidRPr="00ED5B59" w:rsidRDefault="007B6F61" w:rsidP="00123D6F">
            <w:pPr>
              <w:spacing w:after="120"/>
              <w:rPr>
                <w:highlight w:val="yellow"/>
              </w:rPr>
            </w:pPr>
          </w:p>
        </w:tc>
      </w:tr>
    </w:tbl>
    <w:p w14:paraId="0647DCEE" w14:textId="2E83C3D4" w:rsidR="007B6F61" w:rsidRPr="00905167" w:rsidRDefault="007B6F61" w:rsidP="007B6F61">
      <w:pPr>
        <w:pStyle w:val="Heading3"/>
        <w:rPr>
          <w:b w:val="0"/>
        </w:rPr>
      </w:pPr>
      <w:r>
        <w:t>2.2.</w:t>
      </w:r>
      <w:r w:rsidR="00CF73A9">
        <w:t>10</w:t>
      </w:r>
      <w:r>
        <w:t xml:space="preserve">– Do you have any expected outcomes from the activity?  </w:t>
      </w:r>
      <w:r>
        <w:rPr>
          <w:b w:val="0"/>
        </w:rPr>
        <w:t>(100 words)</w:t>
      </w:r>
    </w:p>
    <w:tbl>
      <w:tblPr>
        <w:tblStyle w:val="TableGrid"/>
        <w:tblW w:w="0" w:type="auto"/>
        <w:tblLook w:val="04A0" w:firstRow="1" w:lastRow="0" w:firstColumn="1" w:lastColumn="0" w:noHBand="0" w:noVBand="1"/>
      </w:tblPr>
      <w:tblGrid>
        <w:gridCol w:w="9016"/>
      </w:tblGrid>
      <w:tr w:rsidR="007B6F61" w:rsidRPr="00ED5B59" w14:paraId="48B05623" w14:textId="77777777" w:rsidTr="00123D6F">
        <w:tc>
          <w:tcPr>
            <w:tcW w:w="9016" w:type="dxa"/>
          </w:tcPr>
          <w:p w14:paraId="0DF34525" w14:textId="77777777" w:rsidR="007B6F61" w:rsidRPr="00ED5B59" w:rsidRDefault="007B6F61" w:rsidP="00123D6F">
            <w:pPr>
              <w:spacing w:after="120"/>
              <w:rPr>
                <w:highlight w:val="yellow"/>
              </w:rPr>
            </w:pPr>
          </w:p>
        </w:tc>
      </w:tr>
    </w:tbl>
    <w:p w14:paraId="0B6D2050" w14:textId="60259A63" w:rsidR="007B6F61" w:rsidRPr="00437A03" w:rsidRDefault="007B6F61" w:rsidP="007B6F61">
      <w:pPr>
        <w:pStyle w:val="Heading3"/>
      </w:pPr>
      <w:r>
        <w:t>2.2.</w:t>
      </w:r>
      <w:r w:rsidR="00CF73A9">
        <w:t>11</w:t>
      </w:r>
      <w:r>
        <w:t xml:space="preserve"> – Timing and location of the event</w:t>
      </w:r>
    </w:p>
    <w:tbl>
      <w:tblPr>
        <w:tblStyle w:val="TableGrid"/>
        <w:tblW w:w="0" w:type="auto"/>
        <w:tblLook w:val="04A0" w:firstRow="1" w:lastRow="0" w:firstColumn="1" w:lastColumn="0" w:noHBand="0" w:noVBand="1"/>
      </w:tblPr>
      <w:tblGrid>
        <w:gridCol w:w="9016"/>
      </w:tblGrid>
      <w:tr w:rsidR="007B6F61" w:rsidRPr="00ED5B59" w14:paraId="0972EE2F" w14:textId="77777777" w:rsidTr="00123D6F">
        <w:tc>
          <w:tcPr>
            <w:tcW w:w="9016" w:type="dxa"/>
          </w:tcPr>
          <w:p w14:paraId="747D6404" w14:textId="77777777" w:rsidR="007B6F61" w:rsidRPr="00ED5B59" w:rsidRDefault="007B6F61" w:rsidP="00123D6F">
            <w:pPr>
              <w:rPr>
                <w:highlight w:val="yellow"/>
              </w:rPr>
            </w:pPr>
          </w:p>
        </w:tc>
      </w:tr>
    </w:tbl>
    <w:p w14:paraId="192836F3" w14:textId="39B387BF" w:rsidR="007B6F61" w:rsidRPr="00437A03" w:rsidRDefault="007B6F61" w:rsidP="007B6F61">
      <w:pPr>
        <w:pStyle w:val="Heading3"/>
      </w:pPr>
      <w:r>
        <w:t>2.2.1</w:t>
      </w:r>
      <w:r w:rsidR="00CF73A9">
        <w:t>2</w:t>
      </w:r>
      <w:r>
        <w:t xml:space="preserve"> – Are</w:t>
      </w:r>
      <w:r w:rsidRPr="00437A03">
        <w:t xml:space="preserve"> the date</w:t>
      </w:r>
      <w:r>
        <w:t>/s</w:t>
      </w:r>
      <w:r w:rsidRPr="00437A03">
        <w:t xml:space="preserve"> of your activity flexible to amendment? </w:t>
      </w:r>
    </w:p>
    <w:p w14:paraId="36D0D2C2" w14:textId="7D209427" w:rsidR="007B6F61" w:rsidRDefault="007B6F61" w:rsidP="007B6F61">
      <w:r>
        <w:t xml:space="preserve">The </w:t>
      </w:r>
      <w:r w:rsidR="00B7105A">
        <w:t>Secretariat</w:t>
      </w:r>
      <w:r>
        <w:t xml:space="preserve"> is committed to supporting committees to deliver activities of a high standard. Preference may be given to activities with flexible timing; Academy resources are limited and spreading funded activities throughout the year will enable the </w:t>
      </w:r>
      <w:r w:rsidR="00B7105A">
        <w:t>Secretariat</w:t>
      </w:r>
      <w:r>
        <w:t xml:space="preserve"> to provide adequate support to each activity. Additionally, if the proposed activity occurs early in the funding cycle i.e. July – August 20</w:t>
      </w:r>
      <w:r w:rsidR="00B7105A">
        <w:t>20</w:t>
      </w:r>
      <w:r>
        <w:t xml:space="preserve">, you are strongly encouraged to contact the </w:t>
      </w:r>
      <w:r w:rsidR="00B7105A">
        <w:t>Secretariat</w:t>
      </w:r>
      <w:r>
        <w:t xml:space="preserve"> to discuss feasibility.</w:t>
      </w:r>
    </w:p>
    <w:tbl>
      <w:tblPr>
        <w:tblStyle w:val="TableGrid"/>
        <w:tblW w:w="0" w:type="auto"/>
        <w:tblLook w:val="04A0" w:firstRow="1" w:lastRow="0" w:firstColumn="1" w:lastColumn="0" w:noHBand="0" w:noVBand="1"/>
      </w:tblPr>
      <w:tblGrid>
        <w:gridCol w:w="9016"/>
      </w:tblGrid>
      <w:tr w:rsidR="007B6F61" w14:paraId="3B86DC9F" w14:textId="77777777" w:rsidTr="00123D6F">
        <w:tc>
          <w:tcPr>
            <w:tcW w:w="9016" w:type="dxa"/>
          </w:tcPr>
          <w:p w14:paraId="04322516" w14:textId="77777777" w:rsidR="007B6F61" w:rsidRDefault="007B6F61" w:rsidP="00123D6F">
            <w:r>
              <w:t>Y/N</w:t>
            </w:r>
          </w:p>
          <w:p w14:paraId="12C570D8" w14:textId="77777777" w:rsidR="007B6F61" w:rsidRPr="00437A03" w:rsidRDefault="007B6F61" w:rsidP="00123D6F">
            <w:r>
              <w:t xml:space="preserve">Provide further detail if necessary: </w:t>
            </w:r>
          </w:p>
        </w:tc>
      </w:tr>
    </w:tbl>
    <w:p w14:paraId="14F78563" w14:textId="308ECFD5" w:rsidR="00F15DC9" w:rsidRPr="00437A03" w:rsidRDefault="00F15DC9" w:rsidP="00F15DC9">
      <w:pPr>
        <w:pStyle w:val="Heading3"/>
      </w:pPr>
      <w:r>
        <w:t>2.2.1</w:t>
      </w:r>
      <w:r w:rsidR="00CF73A9">
        <w:t>3</w:t>
      </w:r>
      <w:r>
        <w:t xml:space="preserve"> – Do you have consent from the organising committee for the main event to submit this application? </w:t>
      </w:r>
    </w:p>
    <w:p w14:paraId="76C4D471" w14:textId="7572BB07" w:rsidR="00F15DC9" w:rsidRDefault="00F15DC9" w:rsidP="00F15DC9">
      <w:r>
        <w:t xml:space="preserve">Add-on activities require ongoing coordination with the organising committee from the main event </w:t>
      </w:r>
    </w:p>
    <w:tbl>
      <w:tblPr>
        <w:tblStyle w:val="TableGrid"/>
        <w:tblW w:w="0" w:type="auto"/>
        <w:tblLook w:val="04A0" w:firstRow="1" w:lastRow="0" w:firstColumn="1" w:lastColumn="0" w:noHBand="0" w:noVBand="1"/>
      </w:tblPr>
      <w:tblGrid>
        <w:gridCol w:w="9016"/>
      </w:tblGrid>
      <w:tr w:rsidR="00F15DC9" w14:paraId="41FD7767" w14:textId="77777777" w:rsidTr="00123D6F">
        <w:tc>
          <w:tcPr>
            <w:tcW w:w="9016" w:type="dxa"/>
          </w:tcPr>
          <w:p w14:paraId="7816FD11" w14:textId="77777777" w:rsidR="00F15DC9" w:rsidRDefault="00F15DC9" w:rsidP="00123D6F">
            <w:r>
              <w:t>Y/N</w:t>
            </w:r>
          </w:p>
          <w:p w14:paraId="24F7657F" w14:textId="77777777" w:rsidR="00F15DC9" w:rsidRPr="00437A03" w:rsidRDefault="00F15DC9" w:rsidP="00123D6F">
            <w:r>
              <w:t xml:space="preserve">Provide further detail if necessary: </w:t>
            </w:r>
          </w:p>
        </w:tc>
      </w:tr>
    </w:tbl>
    <w:p w14:paraId="33DA8216" w14:textId="77777777" w:rsidR="00F15DC9" w:rsidRDefault="00F15DC9" w:rsidP="00F15DC9"/>
    <w:p w14:paraId="7448F4CC" w14:textId="17B820A0" w:rsidR="007B6F61" w:rsidRPr="007B6F61" w:rsidRDefault="007B6F61" w:rsidP="007B6F61"/>
    <w:p w14:paraId="7A134A08" w14:textId="77777777" w:rsidR="00CF73A9" w:rsidRDefault="00CF73A9">
      <w:pPr>
        <w:widowControl/>
        <w:rPr>
          <w:rFonts w:asciiTheme="majorHAnsi" w:eastAsiaTheme="majorEastAsia" w:hAnsiTheme="majorHAnsi" w:cstheme="majorBidi"/>
          <w:color w:val="2E74B5" w:themeColor="accent1" w:themeShade="BF"/>
          <w:sz w:val="26"/>
          <w:szCs w:val="26"/>
        </w:rPr>
      </w:pPr>
      <w:r>
        <w:br w:type="page"/>
      </w:r>
    </w:p>
    <w:p w14:paraId="2AA836A3" w14:textId="77777777" w:rsidR="00CF73A9" w:rsidRDefault="00CF73A9" w:rsidP="00CF73A9">
      <w:pPr>
        <w:pStyle w:val="Heading2"/>
      </w:pPr>
      <w:r>
        <w:lastRenderedPageBreak/>
        <w:t xml:space="preserve">2.3. Proposal submission for: </w:t>
      </w:r>
    </w:p>
    <w:p w14:paraId="53AE25A1" w14:textId="3C52C6C2" w:rsidR="00CF73A9" w:rsidRDefault="00CF73A9" w:rsidP="00D9100A">
      <w:pPr>
        <w:pStyle w:val="Heading4"/>
      </w:pPr>
      <w:r w:rsidRPr="00CF73A9">
        <w:t>D.</w:t>
      </w:r>
      <w:r>
        <w:t xml:space="preserve"> </w:t>
      </w:r>
      <w:r w:rsidRPr="00CF73A9">
        <w:t>E-learning resource</w:t>
      </w:r>
      <w:r w:rsidR="005B63BD">
        <w:t xml:space="preserve"> for EMCRs</w:t>
      </w:r>
    </w:p>
    <w:p w14:paraId="2EFF7970" w14:textId="18D15F00" w:rsidR="005B63BD" w:rsidRDefault="005B63BD" w:rsidP="005B63BD">
      <w:pPr>
        <w:pStyle w:val="NoSpacing"/>
      </w:pPr>
      <w:r w:rsidRPr="005B63BD">
        <w:t xml:space="preserve">The Australian Academy of Science is </w:t>
      </w:r>
      <w:r w:rsidR="006449F2">
        <w:t xml:space="preserve">developing a world-class digital education and collaboration platform </w:t>
      </w:r>
      <w:r w:rsidRPr="005B63BD">
        <w:t xml:space="preserve"> to provide high-quality and immersive professional development training opportunitie</w:t>
      </w:r>
      <w:r w:rsidR="006449F2">
        <w:t xml:space="preserve">s. </w:t>
      </w:r>
      <w:r w:rsidRPr="005B63BD">
        <w:t xml:space="preserve">. </w:t>
      </w:r>
      <w:r>
        <w:t xml:space="preserve">This </w:t>
      </w:r>
      <w:r w:rsidR="006449F2">
        <w:t xml:space="preserve">platform will create </w:t>
      </w:r>
      <w:r>
        <w:t xml:space="preserve">an opportunity to </w:t>
      </w:r>
      <w:r w:rsidR="006449F2">
        <w:t xml:space="preserve">deliver </w:t>
      </w:r>
      <w:r>
        <w:t xml:space="preserve">online resources that can support the research and career development of EMCRs in Australia. </w:t>
      </w:r>
    </w:p>
    <w:p w14:paraId="0324E605" w14:textId="1DF96F7B" w:rsidR="00482D4E" w:rsidRDefault="00482D4E" w:rsidP="005B63BD">
      <w:pPr>
        <w:pStyle w:val="NoSpacing"/>
      </w:pPr>
      <w:r>
        <w:t xml:space="preserve">Proposals for e-learning resources for EMCRs will be hosted in this platform. </w:t>
      </w:r>
    </w:p>
    <w:p w14:paraId="2513CEC6" w14:textId="3C59FC12" w:rsidR="00CF73A9" w:rsidRDefault="00CF73A9" w:rsidP="00CF73A9">
      <w:pPr>
        <w:pStyle w:val="Heading3"/>
      </w:pPr>
      <w:r>
        <w:t>2.</w:t>
      </w:r>
      <w:r w:rsidR="00674B4B">
        <w:t>3</w:t>
      </w:r>
      <w:r>
        <w:t>.1 – Topic</w:t>
      </w:r>
    </w:p>
    <w:p w14:paraId="03F03C9A" w14:textId="53074C52" w:rsidR="00CF73A9" w:rsidRPr="00053998" w:rsidRDefault="00CF73A9" w:rsidP="00CF73A9">
      <w:pPr>
        <w:spacing w:after="120" w:line="240" w:lineRule="auto"/>
      </w:pPr>
      <w:r w:rsidRPr="00053998">
        <w:t xml:space="preserve">Please include proposed </w:t>
      </w:r>
      <w:r w:rsidR="001232AE">
        <w:t>topic</w:t>
      </w:r>
    </w:p>
    <w:tbl>
      <w:tblPr>
        <w:tblStyle w:val="TableGrid"/>
        <w:tblW w:w="0" w:type="auto"/>
        <w:tblLook w:val="04A0" w:firstRow="1" w:lastRow="0" w:firstColumn="1" w:lastColumn="0" w:noHBand="0" w:noVBand="1"/>
      </w:tblPr>
      <w:tblGrid>
        <w:gridCol w:w="9016"/>
      </w:tblGrid>
      <w:tr w:rsidR="00CF73A9" w:rsidRPr="00ED5B59" w14:paraId="7FDBF908" w14:textId="77777777" w:rsidTr="00123D6F">
        <w:tc>
          <w:tcPr>
            <w:tcW w:w="9016" w:type="dxa"/>
          </w:tcPr>
          <w:p w14:paraId="32519C0A" w14:textId="77777777" w:rsidR="00CF73A9" w:rsidRPr="00ED5B59" w:rsidRDefault="00CF73A9" w:rsidP="00123D6F">
            <w:pPr>
              <w:spacing w:after="120"/>
              <w:rPr>
                <w:highlight w:val="yellow"/>
              </w:rPr>
            </w:pPr>
          </w:p>
        </w:tc>
      </w:tr>
    </w:tbl>
    <w:p w14:paraId="34ED9A19" w14:textId="1405755F" w:rsidR="00CF73A9" w:rsidRDefault="00CF73A9" w:rsidP="00CF73A9">
      <w:pPr>
        <w:pStyle w:val="Heading3"/>
      </w:pPr>
      <w:r>
        <w:t>2.</w:t>
      </w:r>
      <w:r w:rsidR="00674B4B">
        <w:t>3</w:t>
      </w:r>
      <w:r>
        <w:t>.2 – Activity format</w:t>
      </w:r>
    </w:p>
    <w:p w14:paraId="1A3D8408" w14:textId="77777777" w:rsidR="00CF73A9" w:rsidRPr="00053998" w:rsidRDefault="00CF73A9" w:rsidP="00CF73A9">
      <w:pPr>
        <w:spacing w:after="120" w:line="240" w:lineRule="auto"/>
      </w:pPr>
      <w:r w:rsidRPr="00053998">
        <w:t>Please include details of the format</w:t>
      </w:r>
      <w:r>
        <w:t xml:space="preserve"> and purpose (250 words)</w:t>
      </w:r>
      <w:r w:rsidRPr="00053998">
        <w:t>.</w:t>
      </w:r>
    </w:p>
    <w:tbl>
      <w:tblPr>
        <w:tblStyle w:val="TableGrid"/>
        <w:tblW w:w="0" w:type="auto"/>
        <w:tblLook w:val="04A0" w:firstRow="1" w:lastRow="0" w:firstColumn="1" w:lastColumn="0" w:noHBand="0" w:noVBand="1"/>
      </w:tblPr>
      <w:tblGrid>
        <w:gridCol w:w="9016"/>
      </w:tblGrid>
      <w:tr w:rsidR="00CF73A9" w:rsidRPr="00ED5B59" w14:paraId="007CCE3C" w14:textId="77777777" w:rsidTr="00123D6F">
        <w:tc>
          <w:tcPr>
            <w:tcW w:w="9016" w:type="dxa"/>
          </w:tcPr>
          <w:p w14:paraId="44FEDD4E" w14:textId="77777777" w:rsidR="00CF73A9" w:rsidRPr="00ED5B59" w:rsidRDefault="00CF73A9" w:rsidP="00123D6F">
            <w:pPr>
              <w:spacing w:after="120"/>
              <w:rPr>
                <w:highlight w:val="yellow"/>
              </w:rPr>
            </w:pPr>
          </w:p>
        </w:tc>
      </w:tr>
    </w:tbl>
    <w:p w14:paraId="0F820E99" w14:textId="7E4A89A3" w:rsidR="00CF73A9" w:rsidRDefault="00CF73A9" w:rsidP="00CF73A9">
      <w:pPr>
        <w:pStyle w:val="Heading3"/>
        <w:rPr>
          <w:b w:val="0"/>
        </w:rPr>
      </w:pPr>
      <w:r>
        <w:t>2.</w:t>
      </w:r>
      <w:r w:rsidR="00674B4B">
        <w:t>3</w:t>
      </w:r>
      <w:r>
        <w:t>.</w:t>
      </w:r>
      <w:r w:rsidR="001232AE">
        <w:t>3</w:t>
      </w:r>
      <w:r>
        <w:t xml:space="preserve"> – Describe how th</w:t>
      </w:r>
      <w:r w:rsidR="001232AE">
        <w:t xml:space="preserve">is resource </w:t>
      </w:r>
      <w:r>
        <w:t xml:space="preserve">will benefit EMCRs </w:t>
      </w:r>
      <w:r w:rsidRPr="00404332">
        <w:rPr>
          <w:b w:val="0"/>
        </w:rPr>
        <w:t>(1</w:t>
      </w:r>
      <w:r>
        <w:rPr>
          <w:b w:val="0"/>
        </w:rPr>
        <w:t>5</w:t>
      </w:r>
      <w:r w:rsidRPr="00404332">
        <w:rPr>
          <w:b w:val="0"/>
        </w:rPr>
        <w:t>0 words)</w:t>
      </w:r>
    </w:p>
    <w:tbl>
      <w:tblPr>
        <w:tblStyle w:val="TableGrid"/>
        <w:tblW w:w="0" w:type="auto"/>
        <w:tblLook w:val="04A0" w:firstRow="1" w:lastRow="0" w:firstColumn="1" w:lastColumn="0" w:noHBand="0" w:noVBand="1"/>
      </w:tblPr>
      <w:tblGrid>
        <w:gridCol w:w="9016"/>
      </w:tblGrid>
      <w:tr w:rsidR="00CF73A9" w14:paraId="6744EA7F" w14:textId="77777777" w:rsidTr="00123D6F">
        <w:tc>
          <w:tcPr>
            <w:tcW w:w="9016" w:type="dxa"/>
          </w:tcPr>
          <w:p w14:paraId="0B76CA8B" w14:textId="77777777" w:rsidR="00CF73A9" w:rsidRDefault="00CF73A9" w:rsidP="00123D6F">
            <w:pPr>
              <w:spacing w:line="360" w:lineRule="auto"/>
            </w:pPr>
          </w:p>
        </w:tc>
      </w:tr>
    </w:tbl>
    <w:p w14:paraId="6BC06590" w14:textId="6EB8CB95" w:rsidR="00CF73A9" w:rsidRPr="002E57CB" w:rsidRDefault="00CF73A9" w:rsidP="00CF73A9">
      <w:pPr>
        <w:pStyle w:val="Heading3"/>
      </w:pPr>
      <w:r>
        <w:t>2.</w:t>
      </w:r>
      <w:r w:rsidR="00674B4B">
        <w:t>3</w:t>
      </w:r>
      <w:r>
        <w:t>.</w:t>
      </w:r>
      <w:r w:rsidR="005B63BD">
        <w:t>4</w:t>
      </w:r>
      <w:r>
        <w:t xml:space="preserve"> – </w:t>
      </w:r>
      <w:r w:rsidRPr="002E57CB">
        <w:t>Describe how the</w:t>
      </w:r>
      <w:r w:rsidRPr="00157174">
        <w:t xml:space="preserve"> </w:t>
      </w:r>
      <w:r w:rsidRPr="002E57CB">
        <w:t xml:space="preserve">activity will </w:t>
      </w:r>
      <w:r>
        <w:t>incorporate</w:t>
      </w:r>
      <w:r w:rsidRPr="002E57CB">
        <w:t xml:space="preserve"> </w:t>
      </w:r>
      <w:r>
        <w:t>interdisciplinarity</w:t>
      </w:r>
      <w:r w:rsidRPr="002E57CB">
        <w:t xml:space="preserve"> </w:t>
      </w:r>
      <w:r w:rsidRPr="00157174">
        <w:rPr>
          <w:b w:val="0"/>
        </w:rPr>
        <w:t>(100 words)</w:t>
      </w:r>
    </w:p>
    <w:tbl>
      <w:tblPr>
        <w:tblStyle w:val="TableGrid"/>
        <w:tblW w:w="0" w:type="auto"/>
        <w:tblLook w:val="04A0" w:firstRow="1" w:lastRow="0" w:firstColumn="1" w:lastColumn="0" w:noHBand="0" w:noVBand="1"/>
      </w:tblPr>
      <w:tblGrid>
        <w:gridCol w:w="9016"/>
      </w:tblGrid>
      <w:tr w:rsidR="00CF73A9" w:rsidRPr="00ED5B59" w14:paraId="179672B9" w14:textId="77777777" w:rsidTr="00123D6F">
        <w:tc>
          <w:tcPr>
            <w:tcW w:w="9016" w:type="dxa"/>
          </w:tcPr>
          <w:p w14:paraId="4F0540DE" w14:textId="77777777" w:rsidR="00CF73A9" w:rsidRPr="00ED5B59" w:rsidRDefault="00CF73A9" w:rsidP="00123D6F">
            <w:pPr>
              <w:spacing w:after="120"/>
              <w:rPr>
                <w:highlight w:val="yellow"/>
              </w:rPr>
            </w:pPr>
          </w:p>
        </w:tc>
      </w:tr>
    </w:tbl>
    <w:p w14:paraId="01BBD02B" w14:textId="031646FA" w:rsidR="00CF73A9" w:rsidRDefault="00CF73A9" w:rsidP="00CF73A9">
      <w:pPr>
        <w:pStyle w:val="Heading3"/>
        <w:rPr>
          <w:b w:val="0"/>
        </w:rPr>
      </w:pPr>
      <w:r>
        <w:t>2.</w:t>
      </w:r>
      <w:r w:rsidR="00674B4B">
        <w:t>3</w:t>
      </w:r>
      <w:r>
        <w:t>.</w:t>
      </w:r>
      <w:r w:rsidR="005B63BD">
        <w:t>5</w:t>
      </w:r>
      <w:r>
        <w:t xml:space="preserve"> – </w:t>
      </w:r>
      <w:r w:rsidRPr="002E57CB">
        <w:t xml:space="preserve">Describe how the activity will achieve inclusivity, equity, diversity </w:t>
      </w:r>
      <w:r w:rsidRPr="00157174">
        <w:rPr>
          <w:b w:val="0"/>
        </w:rPr>
        <w:t>(100 words)</w:t>
      </w:r>
    </w:p>
    <w:p w14:paraId="1D2DB480" w14:textId="7F2CCAB9" w:rsidR="00CF73A9" w:rsidRDefault="00CF73A9" w:rsidP="00CF73A9">
      <w:r>
        <w:t xml:space="preserve">The Theo Murphy Initiative (Australia) aims to produce </w:t>
      </w:r>
      <w:r w:rsidR="001232AE">
        <w:t>resources that</w:t>
      </w:r>
      <w:r>
        <w:t xml:space="preserve"> </w:t>
      </w:r>
      <w:r w:rsidR="001232AE">
        <w:t>can reach</w:t>
      </w:r>
      <w:r>
        <w:t xml:space="preserve"> and welcome diverse audiences, enable the equitable participation of all, and </w:t>
      </w:r>
      <w:proofErr w:type="gramStart"/>
      <w:r>
        <w:t>provide assistance to</w:t>
      </w:r>
      <w:proofErr w:type="gramEnd"/>
      <w:r>
        <w:t xml:space="preserve"> those who require it. </w:t>
      </w:r>
    </w:p>
    <w:p w14:paraId="25DEFA62" w14:textId="6D2EA24A" w:rsidR="00CF73A9" w:rsidRPr="00700232" w:rsidRDefault="00CF73A9" w:rsidP="00CF73A9">
      <w:r>
        <w:t>Please include details of how your activity will involve or reach a broad audience. List examples of measures you will incorporate to ensure that a variety of EMCRs have equitable access to taking part in your activity. Include any steps you plan to take to ensure under-represented minorities in your field have access to the activity.</w:t>
      </w:r>
    </w:p>
    <w:tbl>
      <w:tblPr>
        <w:tblStyle w:val="TableGrid"/>
        <w:tblW w:w="0" w:type="auto"/>
        <w:tblLook w:val="04A0" w:firstRow="1" w:lastRow="0" w:firstColumn="1" w:lastColumn="0" w:noHBand="0" w:noVBand="1"/>
      </w:tblPr>
      <w:tblGrid>
        <w:gridCol w:w="9016"/>
      </w:tblGrid>
      <w:tr w:rsidR="00CF73A9" w:rsidRPr="00ED5B59" w14:paraId="678C7896" w14:textId="77777777" w:rsidTr="00123D6F">
        <w:tc>
          <w:tcPr>
            <w:tcW w:w="9016" w:type="dxa"/>
          </w:tcPr>
          <w:p w14:paraId="763843C3" w14:textId="77777777" w:rsidR="00CF73A9" w:rsidRPr="00ED5B59" w:rsidRDefault="00CF73A9" w:rsidP="00123D6F">
            <w:pPr>
              <w:spacing w:after="120"/>
              <w:rPr>
                <w:highlight w:val="yellow"/>
              </w:rPr>
            </w:pPr>
          </w:p>
        </w:tc>
      </w:tr>
    </w:tbl>
    <w:p w14:paraId="12FB104D" w14:textId="08537ACB" w:rsidR="00CF73A9" w:rsidRPr="00905167" w:rsidRDefault="00CF73A9" w:rsidP="00CF73A9">
      <w:pPr>
        <w:pStyle w:val="Heading3"/>
        <w:rPr>
          <w:b w:val="0"/>
        </w:rPr>
      </w:pPr>
      <w:r>
        <w:t>2.</w:t>
      </w:r>
      <w:r w:rsidR="00674B4B">
        <w:t>3</w:t>
      </w:r>
      <w:r w:rsidR="005B63BD">
        <w:t>.6</w:t>
      </w:r>
      <w:r>
        <w:t xml:space="preserve"> – Describe how the activity furthers scientific discovery </w:t>
      </w:r>
      <w:r>
        <w:rPr>
          <w:b w:val="0"/>
        </w:rPr>
        <w:t>(100 words)</w:t>
      </w:r>
    </w:p>
    <w:tbl>
      <w:tblPr>
        <w:tblStyle w:val="TableGrid"/>
        <w:tblW w:w="0" w:type="auto"/>
        <w:tblLook w:val="04A0" w:firstRow="1" w:lastRow="0" w:firstColumn="1" w:lastColumn="0" w:noHBand="0" w:noVBand="1"/>
      </w:tblPr>
      <w:tblGrid>
        <w:gridCol w:w="9016"/>
      </w:tblGrid>
      <w:tr w:rsidR="00CF73A9" w:rsidRPr="00ED5B59" w14:paraId="3DC46822" w14:textId="77777777" w:rsidTr="00123D6F">
        <w:tc>
          <w:tcPr>
            <w:tcW w:w="9016" w:type="dxa"/>
          </w:tcPr>
          <w:p w14:paraId="44AD0C79" w14:textId="77777777" w:rsidR="00CF73A9" w:rsidRPr="00ED5B59" w:rsidRDefault="00CF73A9" w:rsidP="00123D6F">
            <w:pPr>
              <w:spacing w:after="120"/>
              <w:rPr>
                <w:highlight w:val="yellow"/>
              </w:rPr>
            </w:pPr>
          </w:p>
        </w:tc>
      </w:tr>
    </w:tbl>
    <w:p w14:paraId="32DBA297" w14:textId="4254B5B5" w:rsidR="00CF73A9" w:rsidRPr="00905167" w:rsidRDefault="00CF73A9" w:rsidP="00CF73A9">
      <w:pPr>
        <w:pStyle w:val="Heading3"/>
        <w:rPr>
          <w:b w:val="0"/>
        </w:rPr>
      </w:pPr>
      <w:r>
        <w:t>2.</w:t>
      </w:r>
      <w:r w:rsidR="00674B4B">
        <w:t>3</w:t>
      </w:r>
      <w:r>
        <w:t>.</w:t>
      </w:r>
      <w:r w:rsidR="005B63BD">
        <w:t>7</w:t>
      </w:r>
      <w:r>
        <w:t xml:space="preserve">– Do you have any expected outcomes from the activity?  </w:t>
      </w:r>
      <w:r>
        <w:rPr>
          <w:b w:val="0"/>
        </w:rPr>
        <w:t>(100 words)</w:t>
      </w:r>
    </w:p>
    <w:tbl>
      <w:tblPr>
        <w:tblStyle w:val="TableGrid"/>
        <w:tblW w:w="0" w:type="auto"/>
        <w:tblLook w:val="04A0" w:firstRow="1" w:lastRow="0" w:firstColumn="1" w:lastColumn="0" w:noHBand="0" w:noVBand="1"/>
      </w:tblPr>
      <w:tblGrid>
        <w:gridCol w:w="9016"/>
      </w:tblGrid>
      <w:tr w:rsidR="00CF73A9" w:rsidRPr="00ED5B59" w14:paraId="2BBA9ECA" w14:textId="77777777" w:rsidTr="00123D6F">
        <w:tc>
          <w:tcPr>
            <w:tcW w:w="9016" w:type="dxa"/>
          </w:tcPr>
          <w:p w14:paraId="2EF94436" w14:textId="77777777" w:rsidR="00CF73A9" w:rsidRPr="00ED5B59" w:rsidRDefault="00CF73A9" w:rsidP="00123D6F">
            <w:pPr>
              <w:spacing w:after="120"/>
              <w:rPr>
                <w:highlight w:val="yellow"/>
              </w:rPr>
            </w:pPr>
          </w:p>
        </w:tc>
      </w:tr>
    </w:tbl>
    <w:p w14:paraId="47D16800" w14:textId="12A68511" w:rsidR="001232AE" w:rsidRDefault="001232AE" w:rsidP="001232AE">
      <w:pPr>
        <w:pStyle w:val="Heading3"/>
      </w:pPr>
      <w:r>
        <w:t>2.</w:t>
      </w:r>
      <w:r w:rsidR="00674B4B">
        <w:t>3</w:t>
      </w:r>
      <w:r>
        <w:t>.</w:t>
      </w:r>
      <w:r w:rsidR="005B63BD">
        <w:t>8</w:t>
      </w:r>
      <w:r>
        <w:t xml:space="preserve"> – Do you have support from an e-learning designer? </w:t>
      </w:r>
      <w:r w:rsidRPr="00437A03">
        <w:t xml:space="preserve"> </w:t>
      </w:r>
    </w:p>
    <w:tbl>
      <w:tblPr>
        <w:tblStyle w:val="TableGrid"/>
        <w:tblW w:w="0" w:type="auto"/>
        <w:tblLook w:val="04A0" w:firstRow="1" w:lastRow="0" w:firstColumn="1" w:lastColumn="0" w:noHBand="0" w:noVBand="1"/>
      </w:tblPr>
      <w:tblGrid>
        <w:gridCol w:w="9016"/>
      </w:tblGrid>
      <w:tr w:rsidR="001232AE" w14:paraId="3D228DFD" w14:textId="77777777" w:rsidTr="00123D6F">
        <w:tc>
          <w:tcPr>
            <w:tcW w:w="9016" w:type="dxa"/>
          </w:tcPr>
          <w:p w14:paraId="478FB372" w14:textId="77777777" w:rsidR="001232AE" w:rsidRDefault="001232AE" w:rsidP="00123D6F">
            <w:r>
              <w:t>Y/N</w:t>
            </w:r>
          </w:p>
          <w:p w14:paraId="6EE40862" w14:textId="77777777" w:rsidR="001232AE" w:rsidRPr="00437A03" w:rsidRDefault="001232AE" w:rsidP="00123D6F">
            <w:r>
              <w:t xml:space="preserve">Provide further detail if necessary: </w:t>
            </w:r>
          </w:p>
        </w:tc>
      </w:tr>
    </w:tbl>
    <w:p w14:paraId="3ABAA3F1" w14:textId="01CE35CB" w:rsidR="001232AE" w:rsidRDefault="001232AE" w:rsidP="005B63BD">
      <w:pPr>
        <w:pStyle w:val="Heading3"/>
      </w:pPr>
      <w:r>
        <w:lastRenderedPageBreak/>
        <w:t>2.</w:t>
      </w:r>
      <w:r w:rsidR="00674B4B">
        <w:t>3</w:t>
      </w:r>
      <w:r>
        <w:t>.</w:t>
      </w:r>
      <w:r w:rsidR="005B63BD">
        <w:t>9</w:t>
      </w:r>
      <w:r>
        <w:t xml:space="preserve"> – Is there a face-to-face component to </w:t>
      </w:r>
      <w:r w:rsidR="005B63BD">
        <w:t xml:space="preserve">the delivery of this activity?  </w:t>
      </w:r>
    </w:p>
    <w:tbl>
      <w:tblPr>
        <w:tblStyle w:val="TableGrid"/>
        <w:tblW w:w="0" w:type="auto"/>
        <w:tblLook w:val="04A0" w:firstRow="1" w:lastRow="0" w:firstColumn="1" w:lastColumn="0" w:noHBand="0" w:noVBand="1"/>
      </w:tblPr>
      <w:tblGrid>
        <w:gridCol w:w="9016"/>
      </w:tblGrid>
      <w:tr w:rsidR="001232AE" w14:paraId="2A1A5DC1" w14:textId="77777777" w:rsidTr="00123D6F">
        <w:tc>
          <w:tcPr>
            <w:tcW w:w="9016" w:type="dxa"/>
          </w:tcPr>
          <w:p w14:paraId="25301837" w14:textId="77777777" w:rsidR="001232AE" w:rsidRDefault="001232AE" w:rsidP="00123D6F">
            <w:r>
              <w:t>Y/N</w:t>
            </w:r>
          </w:p>
          <w:p w14:paraId="411DAA48" w14:textId="40BD0E0B" w:rsidR="001232AE" w:rsidRPr="00437A03" w:rsidRDefault="001232AE" w:rsidP="00123D6F"/>
        </w:tc>
      </w:tr>
    </w:tbl>
    <w:p w14:paraId="06E7E41B" w14:textId="144DF1C8" w:rsidR="005B63BD" w:rsidRDefault="005B63BD" w:rsidP="005B63BD">
      <w:pPr>
        <w:pStyle w:val="Heading3"/>
      </w:pPr>
      <w:r>
        <w:t>2.</w:t>
      </w:r>
      <w:r w:rsidR="00674B4B">
        <w:t>3</w:t>
      </w:r>
      <w:r>
        <w:t xml:space="preserve">.10 – Is there a specific timeframe to deliver this resource?   </w:t>
      </w:r>
    </w:p>
    <w:tbl>
      <w:tblPr>
        <w:tblStyle w:val="TableGrid"/>
        <w:tblW w:w="0" w:type="auto"/>
        <w:tblLook w:val="04A0" w:firstRow="1" w:lastRow="0" w:firstColumn="1" w:lastColumn="0" w:noHBand="0" w:noVBand="1"/>
      </w:tblPr>
      <w:tblGrid>
        <w:gridCol w:w="9016"/>
      </w:tblGrid>
      <w:tr w:rsidR="005B63BD" w14:paraId="2B555D3B" w14:textId="77777777" w:rsidTr="00123D6F">
        <w:tc>
          <w:tcPr>
            <w:tcW w:w="9016" w:type="dxa"/>
          </w:tcPr>
          <w:p w14:paraId="09268221" w14:textId="77777777" w:rsidR="005B63BD" w:rsidRDefault="005B63BD" w:rsidP="00123D6F">
            <w:r>
              <w:t>Y/N</w:t>
            </w:r>
          </w:p>
          <w:p w14:paraId="255AE6CF" w14:textId="77777777" w:rsidR="005B63BD" w:rsidRPr="00437A03" w:rsidRDefault="005B63BD" w:rsidP="00123D6F">
            <w:r>
              <w:t xml:space="preserve">Provide further detail if necessary: </w:t>
            </w:r>
          </w:p>
        </w:tc>
      </w:tr>
    </w:tbl>
    <w:p w14:paraId="5496685A" w14:textId="77777777" w:rsidR="00CF73A9" w:rsidRDefault="00CF73A9">
      <w:pPr>
        <w:widowControl/>
        <w:rPr>
          <w:rFonts w:asciiTheme="majorHAnsi" w:eastAsiaTheme="majorEastAsia" w:hAnsiTheme="majorHAnsi" w:cstheme="majorBidi"/>
          <w:color w:val="2E74B5" w:themeColor="accent1" w:themeShade="BF"/>
          <w:sz w:val="26"/>
          <w:szCs w:val="26"/>
        </w:rPr>
      </w:pPr>
      <w:r>
        <w:br w:type="page"/>
      </w:r>
    </w:p>
    <w:p w14:paraId="5B916964" w14:textId="5AE66AA7" w:rsidR="0001648B" w:rsidRDefault="0001648B" w:rsidP="0001648B">
      <w:pPr>
        <w:pStyle w:val="Heading2"/>
      </w:pPr>
      <w:r>
        <w:lastRenderedPageBreak/>
        <w:t>3 – Budget</w:t>
      </w:r>
    </w:p>
    <w:p w14:paraId="6129AAFD" w14:textId="799E521B" w:rsidR="007E3919" w:rsidRPr="007E3919" w:rsidRDefault="007E3919" w:rsidP="007E3919">
      <w:r>
        <w:t xml:space="preserve">Please note all activities will be supported by funds from the Theo Murphy Initiative (Australia) plus additional raised by the organising committee with the support of the </w:t>
      </w:r>
      <w:r w:rsidR="00E83F2D">
        <w:t>Secretariat</w:t>
      </w:r>
      <w:r>
        <w:t>. All funds will be managed by the Academy Secretariat.</w:t>
      </w:r>
    </w:p>
    <w:p w14:paraId="0222BE9B" w14:textId="6A963095" w:rsidR="00BD18F0" w:rsidRPr="00726D13" w:rsidRDefault="002E205F" w:rsidP="001A5949">
      <w:pPr>
        <w:pStyle w:val="Heading3"/>
      </w:pPr>
      <w:r>
        <w:t>3.</w:t>
      </w:r>
      <w:r w:rsidR="001232AE">
        <w:t>1</w:t>
      </w:r>
      <w:r>
        <w:t xml:space="preserve"> – </w:t>
      </w:r>
      <w:r w:rsidR="00A82208">
        <w:t>Will the proposed project proceed regardless of support from the Theo Murphy Initiative (Australia)?</w:t>
      </w:r>
    </w:p>
    <w:tbl>
      <w:tblPr>
        <w:tblStyle w:val="TableGrid"/>
        <w:tblW w:w="0" w:type="auto"/>
        <w:tblLook w:val="04A0" w:firstRow="1" w:lastRow="0" w:firstColumn="1" w:lastColumn="0" w:noHBand="0" w:noVBand="1"/>
      </w:tblPr>
      <w:tblGrid>
        <w:gridCol w:w="9016"/>
      </w:tblGrid>
      <w:tr w:rsidR="00726D13" w14:paraId="19E0D4C2" w14:textId="77777777" w:rsidTr="00726D13">
        <w:tc>
          <w:tcPr>
            <w:tcW w:w="9016" w:type="dxa"/>
          </w:tcPr>
          <w:p w14:paraId="09CEF7EB" w14:textId="44A72876" w:rsidR="00726D13" w:rsidRDefault="00726D13" w:rsidP="00DA10D5">
            <w:pPr>
              <w:spacing w:after="120"/>
            </w:pPr>
            <w:r>
              <w:t>Yes/No</w:t>
            </w:r>
            <w:r w:rsidR="00D2318A">
              <w:t>*</w:t>
            </w:r>
          </w:p>
          <w:p w14:paraId="71886D95" w14:textId="59A107A3" w:rsidR="00C26E02" w:rsidRPr="00437A03" w:rsidRDefault="00726D13" w:rsidP="00A82208">
            <w:pPr>
              <w:spacing w:after="120"/>
            </w:pPr>
            <w:r>
              <w:t xml:space="preserve">* </w:t>
            </w:r>
            <w:r w:rsidR="009F06E2">
              <w:t>P</w:t>
            </w:r>
            <w:r>
              <w:t>roceed to question</w:t>
            </w:r>
            <w:r w:rsidR="00D2318A">
              <w:t xml:space="preserve"> 3.</w:t>
            </w:r>
            <w:r w:rsidR="00E83F2D">
              <w:t>3</w:t>
            </w:r>
          </w:p>
        </w:tc>
      </w:tr>
    </w:tbl>
    <w:p w14:paraId="073AD687" w14:textId="586BB1A3" w:rsidR="00A82208" w:rsidRPr="00D2318A" w:rsidRDefault="00A82208" w:rsidP="001A5949">
      <w:pPr>
        <w:pStyle w:val="Heading3"/>
        <w:rPr>
          <w:b w:val="0"/>
        </w:rPr>
      </w:pPr>
      <w:r>
        <w:t>3.</w:t>
      </w:r>
      <w:r w:rsidR="006D11D6">
        <w:t>2</w:t>
      </w:r>
      <w:r>
        <w:t xml:space="preserve"> – How will funding from</w:t>
      </w:r>
      <w:r w:rsidR="00D2318A">
        <w:t xml:space="preserve"> the Theo Murphy Initiative (Australia) extend the project’s ability to impact EMCRs? </w:t>
      </w:r>
      <w:r w:rsidR="00D2318A">
        <w:rPr>
          <w:b w:val="0"/>
        </w:rPr>
        <w:t>(100 words)</w:t>
      </w:r>
    </w:p>
    <w:p w14:paraId="74946C7A" w14:textId="6C04AB03" w:rsidR="00D2318A" w:rsidRPr="00D2318A" w:rsidRDefault="00D2318A" w:rsidP="00D2318A">
      <w:r>
        <w:t>Please note that proposal</w:t>
      </w:r>
      <w:r w:rsidR="00782109">
        <w:t>s</w:t>
      </w:r>
      <w:r>
        <w:t xml:space="preserve"> where the only benefit of receiving Theo Murphy Initiative (Australia) funding is to reduce the cost</w:t>
      </w:r>
      <w:r w:rsidR="005D6EC0">
        <w:t xml:space="preserve"> to EMCRs</w:t>
      </w:r>
      <w:r>
        <w:t xml:space="preserve"> of</w:t>
      </w:r>
      <w:r w:rsidR="005D6EC0">
        <w:t xml:space="preserve"> attending</w:t>
      </w:r>
      <w:r>
        <w:t xml:space="preserve"> an existing activity</w:t>
      </w:r>
      <w:r w:rsidR="005D6EC0">
        <w:t>,</w:t>
      </w:r>
      <w:r>
        <w:t xml:space="preserve"> are unlikely to be funded.</w:t>
      </w:r>
    </w:p>
    <w:tbl>
      <w:tblPr>
        <w:tblStyle w:val="TableGrid"/>
        <w:tblW w:w="0" w:type="auto"/>
        <w:tblLook w:val="04A0" w:firstRow="1" w:lastRow="0" w:firstColumn="1" w:lastColumn="0" w:noHBand="0" w:noVBand="1"/>
      </w:tblPr>
      <w:tblGrid>
        <w:gridCol w:w="9016"/>
      </w:tblGrid>
      <w:tr w:rsidR="00A82208" w14:paraId="4B18F4BC" w14:textId="77777777" w:rsidTr="00DF0F0B">
        <w:tc>
          <w:tcPr>
            <w:tcW w:w="9016" w:type="dxa"/>
          </w:tcPr>
          <w:p w14:paraId="564FB67E" w14:textId="77777777" w:rsidR="00A82208" w:rsidRPr="00437A03" w:rsidRDefault="00A82208" w:rsidP="00A82208">
            <w:pPr>
              <w:spacing w:after="120"/>
            </w:pPr>
          </w:p>
        </w:tc>
      </w:tr>
    </w:tbl>
    <w:p w14:paraId="754F2D82" w14:textId="7E478447" w:rsidR="00BE166F" w:rsidRPr="00BE166F" w:rsidRDefault="00A82208" w:rsidP="001A5949">
      <w:pPr>
        <w:pStyle w:val="Heading3"/>
      </w:pPr>
      <w:r>
        <w:t>3.</w:t>
      </w:r>
      <w:r w:rsidR="006D11D6">
        <w:t>3</w:t>
      </w:r>
      <w:r w:rsidR="002E205F">
        <w:t xml:space="preserve"> – </w:t>
      </w:r>
      <w:r w:rsidR="00BE166F" w:rsidRPr="00BE166F">
        <w:t>Proposed budget</w:t>
      </w:r>
    </w:p>
    <w:p w14:paraId="41BA3E3D" w14:textId="4FEB79F1" w:rsidR="005D6EC0" w:rsidRDefault="005D6EC0" w:rsidP="00DA10D5">
      <w:pPr>
        <w:spacing w:after="120" w:line="240" w:lineRule="auto"/>
      </w:pPr>
      <w:r>
        <w:t>Please provide an indicative budget for the entire activity</w:t>
      </w:r>
      <w:r w:rsidR="001232AE">
        <w:t xml:space="preserve"> using the </w:t>
      </w:r>
      <w:hyperlink r:id="rId11" w:history="1">
        <w:r w:rsidR="001232AE" w:rsidRPr="00CF43C1">
          <w:rPr>
            <w:rStyle w:val="Hyperlink"/>
          </w:rPr>
          <w:t>budget template.</w:t>
        </w:r>
      </w:hyperlink>
      <w:r w:rsidR="001232AE">
        <w:t xml:space="preserve"> </w:t>
      </w:r>
      <w:r>
        <w:t xml:space="preserve">Please refer to the </w:t>
      </w:r>
      <w:hyperlink r:id="rId12" w:history="1">
        <w:r w:rsidRPr="00B7105A">
          <w:rPr>
            <w:rStyle w:val="Hyperlink"/>
          </w:rPr>
          <w:t>FAQs for tips on how to develop your budget and example</w:t>
        </w:r>
        <w:r w:rsidR="007C1DAC" w:rsidRPr="00B7105A">
          <w:rPr>
            <w:rStyle w:val="Hyperlink"/>
          </w:rPr>
          <w:t>s of what to include</w:t>
        </w:r>
      </w:hyperlink>
      <w:r w:rsidRPr="00A221BC">
        <w:t>.</w:t>
      </w:r>
    </w:p>
    <w:p w14:paraId="7BD95CBA" w14:textId="2F3667C3" w:rsidR="008B568A" w:rsidRDefault="00DA10D5" w:rsidP="00DA10D5">
      <w:pPr>
        <w:spacing w:after="120" w:line="240" w:lineRule="auto"/>
      </w:pPr>
      <w:r w:rsidRPr="00BE166F">
        <w:t xml:space="preserve">Any anticipated revenue can be listed in the next section. </w:t>
      </w:r>
    </w:p>
    <w:p w14:paraId="5B8E18BE" w14:textId="1ED2C528" w:rsidR="008B568A" w:rsidRDefault="005D6EC0" w:rsidP="00DA10D5">
      <w:pPr>
        <w:spacing w:after="120" w:line="240" w:lineRule="auto"/>
      </w:pPr>
      <w:r>
        <w:t>F</w:t>
      </w:r>
      <w:r w:rsidR="008B568A" w:rsidRPr="008B568A">
        <w:t xml:space="preserve">unding from the Theo Murphy Initiative </w:t>
      </w:r>
      <w:r>
        <w:t xml:space="preserve">(Australia) </w:t>
      </w:r>
      <w:r w:rsidR="008B568A" w:rsidRPr="008B568A">
        <w:t>is not intended to be the sole source of support</w:t>
      </w:r>
      <w:r w:rsidR="00976A5C">
        <w:t xml:space="preserve"> and </w:t>
      </w:r>
      <w:r w:rsidR="000B1CD5">
        <w:t>projects are expected to be supplemented through sponsorship.</w:t>
      </w:r>
      <w:r w:rsidR="00B07473" w:rsidRPr="00B07473">
        <w:t xml:space="preserve"> Estimates should be rounded to the closest thousand.</w:t>
      </w:r>
    </w:p>
    <w:p w14:paraId="16E26122" w14:textId="0B1A3C2B" w:rsidR="001232AE" w:rsidRPr="001232AE" w:rsidRDefault="001232AE" w:rsidP="00DA10D5">
      <w:pPr>
        <w:spacing w:after="120" w:line="240" w:lineRule="auto"/>
        <w:rPr>
          <w:i/>
          <w:iCs/>
          <w:u w:val="single"/>
        </w:rPr>
      </w:pPr>
      <w:r w:rsidRPr="001232AE">
        <w:rPr>
          <w:i/>
          <w:iCs/>
          <w:u w:val="single"/>
        </w:rPr>
        <w:t xml:space="preserve">Upload your budget template </w:t>
      </w:r>
    </w:p>
    <w:p w14:paraId="2C9BE67D" w14:textId="653C7072" w:rsidR="00DA10D5" w:rsidRPr="00BE166F" w:rsidRDefault="002E205F" w:rsidP="001A5949">
      <w:pPr>
        <w:pStyle w:val="Heading3"/>
      </w:pPr>
      <w:r>
        <w:t>3.</w:t>
      </w:r>
      <w:r w:rsidR="006D11D6">
        <w:t>4</w:t>
      </w:r>
      <w:r>
        <w:t xml:space="preserve"> – </w:t>
      </w:r>
      <w:r w:rsidR="00DA10D5" w:rsidRPr="00BE166F">
        <w:t>Other sources of support (both existing and prospective)</w:t>
      </w:r>
    </w:p>
    <w:p w14:paraId="73E60F77" w14:textId="4D28F724" w:rsidR="00DA10D5" w:rsidRDefault="00DA10D5" w:rsidP="00DA10D5">
      <w:pPr>
        <w:spacing w:after="120" w:line="240" w:lineRule="auto"/>
      </w:pPr>
      <w:r w:rsidRPr="00BE166F">
        <w:t xml:space="preserve">All successful activities will involve further fundraising efforts </w:t>
      </w:r>
      <w:r w:rsidR="00CB5A03">
        <w:t xml:space="preserve">by the organising committee, </w:t>
      </w:r>
      <w:r w:rsidRPr="00BE166F">
        <w:t xml:space="preserve">which will be </w:t>
      </w:r>
      <w:r w:rsidR="00460240">
        <w:t>guided</w:t>
      </w:r>
      <w:r w:rsidRPr="00BE166F">
        <w:t xml:space="preserve"> by the Academy</w:t>
      </w:r>
      <w:r w:rsidR="00CB5A03">
        <w:t>’s</w:t>
      </w:r>
      <w:r w:rsidRPr="00BE166F">
        <w:t xml:space="preserve"> </w:t>
      </w:r>
      <w:r w:rsidR="00B7105A">
        <w:t>Secretariat.</w:t>
      </w:r>
      <w:r w:rsidRPr="00BE166F">
        <w:t xml:space="preserve"> Please indicate any existing or prospective sources of support including potential sponsors, sources of grant funding,</w:t>
      </w:r>
      <w:r w:rsidR="00CB5A03">
        <w:t xml:space="preserve"> registrations or fees charged for the activity,</w:t>
      </w:r>
      <w:r w:rsidRPr="00BE166F">
        <w:t xml:space="preserve"> potential partnerships and in-kind contributions.</w:t>
      </w:r>
      <w:r w:rsidR="00A221BC">
        <w:t xml:space="preserve"> Where possible, please include the monetary value of the support received.</w:t>
      </w:r>
    </w:p>
    <w:p w14:paraId="3581E839" w14:textId="46E55F48" w:rsidR="00D83684" w:rsidRDefault="00CB5A03" w:rsidP="00DA10D5">
      <w:pPr>
        <w:spacing w:after="120" w:line="240" w:lineRule="auto"/>
      </w:pPr>
      <w:r>
        <w:t>Note: I</w:t>
      </w:r>
      <w:r w:rsidR="008D5086">
        <w:t>n</w:t>
      </w:r>
      <w:r w:rsidR="008B568A">
        <w:t>-</w:t>
      </w:r>
      <w:r w:rsidR="008D5086">
        <w:t xml:space="preserve">kind </w:t>
      </w:r>
      <w:r>
        <w:t xml:space="preserve">contributions are limited to items that would otherwise incur an expense e.g. venue hire and </w:t>
      </w:r>
      <w:r w:rsidR="003A398F">
        <w:t xml:space="preserve">do </w:t>
      </w:r>
      <w:r>
        <w:t xml:space="preserve">not include committee member time. </w:t>
      </w:r>
    </w:p>
    <w:p w14:paraId="79688E5F" w14:textId="530062D2" w:rsidR="00D83684" w:rsidRPr="00BE166F" w:rsidRDefault="00D83684" w:rsidP="00DA10D5">
      <w:pPr>
        <w:spacing w:after="120" w:line="240" w:lineRule="auto"/>
      </w:pPr>
      <w:r>
        <w:t>If you have access to discounted services that you propose to use (e.g. an organisational discount) please include the total undiscounted cost of the service in your budget and include the discount here under other sources of support.</w:t>
      </w:r>
      <w:r w:rsidR="00B07473" w:rsidRPr="00B07473">
        <w:t xml:space="preserve"> Estimates should be rounded to the closest thousand.</w:t>
      </w:r>
    </w:p>
    <w:tbl>
      <w:tblPr>
        <w:tblStyle w:val="TableGrid"/>
        <w:tblW w:w="0" w:type="auto"/>
        <w:tblLook w:val="04A0" w:firstRow="1" w:lastRow="0" w:firstColumn="1" w:lastColumn="0" w:noHBand="0" w:noVBand="1"/>
      </w:tblPr>
      <w:tblGrid>
        <w:gridCol w:w="9016"/>
      </w:tblGrid>
      <w:tr w:rsidR="00DA10D5" w:rsidRPr="00BE166F" w14:paraId="3DF1385C" w14:textId="77777777" w:rsidTr="00CC4FFD">
        <w:tc>
          <w:tcPr>
            <w:tcW w:w="9016" w:type="dxa"/>
          </w:tcPr>
          <w:p w14:paraId="11AF4724" w14:textId="2770DF0E" w:rsidR="00DA10D5" w:rsidRPr="00BE166F" w:rsidRDefault="00DA10D5" w:rsidP="00CC4FFD">
            <w:pPr>
              <w:spacing w:after="120"/>
              <w:rPr>
                <w:b/>
              </w:rPr>
            </w:pPr>
            <w:r w:rsidRPr="00BE166F">
              <w:rPr>
                <w:b/>
              </w:rPr>
              <w:t>Confirmed support:</w:t>
            </w:r>
          </w:p>
          <w:p w14:paraId="63A94B6A" w14:textId="77777777" w:rsidR="00B07473" w:rsidRDefault="00DA10D5" w:rsidP="00B07473">
            <w:pPr>
              <w:spacing w:after="120"/>
              <w:rPr>
                <w:b/>
              </w:rPr>
            </w:pPr>
            <w:r w:rsidRPr="00BE166F">
              <w:rPr>
                <w:b/>
              </w:rPr>
              <w:t>Prospective support:</w:t>
            </w:r>
            <w:r w:rsidR="00B07473">
              <w:rPr>
                <w:b/>
              </w:rPr>
              <w:t xml:space="preserve"> </w:t>
            </w:r>
          </w:p>
          <w:p w14:paraId="66149050" w14:textId="1F501A62" w:rsidR="00DA10D5" w:rsidRPr="00BE166F" w:rsidRDefault="00B07473">
            <w:pPr>
              <w:spacing w:after="120"/>
              <w:rPr>
                <w:b/>
              </w:rPr>
            </w:pPr>
            <w:r>
              <w:rPr>
                <w:b/>
              </w:rPr>
              <w:t>Estimate your sponsorship goal:</w:t>
            </w:r>
          </w:p>
        </w:tc>
      </w:tr>
    </w:tbl>
    <w:p w14:paraId="2D4D8DF7" w14:textId="14CD4D2C" w:rsidR="005D6EC0" w:rsidRPr="005D6EC0" w:rsidRDefault="00D83684" w:rsidP="005D6EC0">
      <w:pPr>
        <w:spacing w:after="120"/>
        <w:rPr>
          <w:b/>
        </w:rPr>
      </w:pPr>
      <w:r>
        <w:rPr>
          <w:b/>
        </w:rPr>
        <w:t>3.</w:t>
      </w:r>
      <w:r w:rsidR="006D11D6">
        <w:rPr>
          <w:b/>
        </w:rPr>
        <w:t>5</w:t>
      </w:r>
      <w:r>
        <w:rPr>
          <w:b/>
        </w:rPr>
        <w:t xml:space="preserve"> – </w:t>
      </w:r>
      <w:r w:rsidR="005D6EC0">
        <w:rPr>
          <w:b/>
        </w:rPr>
        <w:t xml:space="preserve"> All committee members agree to provide their time as in-kind support </w:t>
      </w:r>
      <w:r w:rsidR="005D6EC0" w:rsidRPr="008B568A">
        <w:t>(tick box)</w:t>
      </w:r>
    </w:p>
    <w:p w14:paraId="4981E0BB" w14:textId="29360A11" w:rsidR="008D5086" w:rsidRPr="005B63BD" w:rsidRDefault="005D6EC0" w:rsidP="005D6EC0">
      <w:pPr>
        <w:widowControl/>
      </w:pPr>
      <w:r>
        <w:rPr>
          <w:b/>
        </w:rPr>
        <w:t>3.</w:t>
      </w:r>
      <w:r w:rsidR="006D11D6">
        <w:rPr>
          <w:b/>
        </w:rPr>
        <w:t>6</w:t>
      </w:r>
      <w:r>
        <w:rPr>
          <w:b/>
        </w:rPr>
        <w:t xml:space="preserve"> – </w:t>
      </w:r>
      <w:r w:rsidRPr="008B568A">
        <w:rPr>
          <w:b/>
        </w:rPr>
        <w:t>All committee members agree to seek additional funding to support the activity</w:t>
      </w:r>
      <w:r>
        <w:t xml:space="preserve"> (tick box)</w:t>
      </w:r>
    </w:p>
    <w:sectPr w:rsidR="008D5086" w:rsidRPr="005B63BD" w:rsidSect="006E5BF1">
      <w:head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BA376" w14:textId="77777777" w:rsidR="00576995" w:rsidRDefault="00576995" w:rsidP="00DA11C1">
      <w:pPr>
        <w:spacing w:after="0" w:line="240" w:lineRule="auto"/>
      </w:pPr>
      <w:r>
        <w:separator/>
      </w:r>
    </w:p>
  </w:endnote>
  <w:endnote w:type="continuationSeparator" w:id="0">
    <w:p w14:paraId="0ECC0D1E" w14:textId="77777777" w:rsidR="00576995" w:rsidRDefault="00576995" w:rsidP="00DA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B109" w14:textId="77777777" w:rsidR="00576995" w:rsidRDefault="00576995" w:rsidP="00DA11C1">
      <w:pPr>
        <w:spacing w:after="0" w:line="240" w:lineRule="auto"/>
      </w:pPr>
      <w:r>
        <w:separator/>
      </w:r>
    </w:p>
  </w:footnote>
  <w:footnote w:type="continuationSeparator" w:id="0">
    <w:p w14:paraId="735414F8" w14:textId="77777777" w:rsidR="00576995" w:rsidRDefault="00576995" w:rsidP="00DA11C1">
      <w:pPr>
        <w:spacing w:after="0" w:line="240" w:lineRule="auto"/>
      </w:pPr>
      <w:r>
        <w:continuationSeparator/>
      </w:r>
    </w:p>
  </w:footnote>
  <w:footnote w:id="1">
    <w:p w14:paraId="716DFB1A" w14:textId="446ABF7D" w:rsidR="00D9100A" w:rsidRDefault="00D9100A">
      <w:pPr>
        <w:pStyle w:val="FootnoteText"/>
      </w:pPr>
      <w:r>
        <w:rPr>
          <w:rStyle w:val="FootnoteReference"/>
        </w:rPr>
        <w:footnoteRef/>
      </w:r>
      <w:r>
        <w:t xml:space="preserve"> In the online application form, y</w:t>
      </w:r>
      <w:r w:rsidRPr="00D9100A">
        <w:t>our selection will automatically take you the relevant proposal submission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43BA" w14:textId="537FF7AF" w:rsidR="00DA11C1" w:rsidRDefault="00DA11C1" w:rsidP="00DA11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1061"/>
    <w:multiLevelType w:val="hybridMultilevel"/>
    <w:tmpl w:val="F2648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97052"/>
    <w:multiLevelType w:val="hybridMultilevel"/>
    <w:tmpl w:val="7C381864"/>
    <w:lvl w:ilvl="0" w:tplc="0C090015">
      <w:start w:val="1"/>
      <w:numFmt w:val="upp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95DAD"/>
    <w:multiLevelType w:val="hybridMultilevel"/>
    <w:tmpl w:val="DD1E4F7E"/>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B0352"/>
    <w:multiLevelType w:val="hybridMultilevel"/>
    <w:tmpl w:val="30BC0F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7764B44"/>
    <w:multiLevelType w:val="hybridMultilevel"/>
    <w:tmpl w:val="44B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4E69"/>
    <w:multiLevelType w:val="hybridMultilevel"/>
    <w:tmpl w:val="EE28FB42"/>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775C97"/>
    <w:multiLevelType w:val="hybridMultilevel"/>
    <w:tmpl w:val="8C040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B73A6"/>
    <w:multiLevelType w:val="hybridMultilevel"/>
    <w:tmpl w:val="6FF8FEF6"/>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0067E7"/>
    <w:multiLevelType w:val="multilevel"/>
    <w:tmpl w:val="8708E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A5C57"/>
    <w:multiLevelType w:val="hybridMultilevel"/>
    <w:tmpl w:val="0DC6A974"/>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22CF4"/>
    <w:multiLevelType w:val="hybridMultilevel"/>
    <w:tmpl w:val="7C381864"/>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4E7DD2"/>
    <w:multiLevelType w:val="hybridMultilevel"/>
    <w:tmpl w:val="8FE8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104F0D"/>
    <w:multiLevelType w:val="hybridMultilevel"/>
    <w:tmpl w:val="B1B2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CA574B"/>
    <w:multiLevelType w:val="hybridMultilevel"/>
    <w:tmpl w:val="7C381864"/>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560F4F"/>
    <w:multiLevelType w:val="hybridMultilevel"/>
    <w:tmpl w:val="DA8A7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022834"/>
    <w:multiLevelType w:val="hybridMultilevel"/>
    <w:tmpl w:val="3D60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3B36E0"/>
    <w:multiLevelType w:val="hybridMultilevel"/>
    <w:tmpl w:val="1DB65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A05A1B"/>
    <w:multiLevelType w:val="hybridMultilevel"/>
    <w:tmpl w:val="7C381864"/>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773197"/>
    <w:multiLevelType w:val="hybridMultilevel"/>
    <w:tmpl w:val="7370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842831"/>
    <w:multiLevelType w:val="hybridMultilevel"/>
    <w:tmpl w:val="1C8EF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D793B01"/>
    <w:multiLevelType w:val="hybridMultilevel"/>
    <w:tmpl w:val="9F726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D156D6"/>
    <w:multiLevelType w:val="hybridMultilevel"/>
    <w:tmpl w:val="8826A1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F87198"/>
    <w:multiLevelType w:val="hybridMultilevel"/>
    <w:tmpl w:val="EE28FB42"/>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842ADF"/>
    <w:multiLevelType w:val="hybridMultilevel"/>
    <w:tmpl w:val="DC8EF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44431A"/>
    <w:multiLevelType w:val="hybridMultilevel"/>
    <w:tmpl w:val="2006F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8"/>
  </w:num>
  <w:num w:numId="4">
    <w:abstractNumId w:val="23"/>
  </w:num>
  <w:num w:numId="5">
    <w:abstractNumId w:val="16"/>
  </w:num>
  <w:num w:numId="6">
    <w:abstractNumId w:val="14"/>
  </w:num>
  <w:num w:numId="7">
    <w:abstractNumId w:val="3"/>
  </w:num>
  <w:num w:numId="8">
    <w:abstractNumId w:val="19"/>
  </w:num>
  <w:num w:numId="9">
    <w:abstractNumId w:val="15"/>
  </w:num>
  <w:num w:numId="10">
    <w:abstractNumId w:val="0"/>
  </w:num>
  <w:num w:numId="11">
    <w:abstractNumId w:val="20"/>
  </w:num>
  <w:num w:numId="12">
    <w:abstractNumId w:val="21"/>
  </w:num>
  <w:num w:numId="13">
    <w:abstractNumId w:val="6"/>
  </w:num>
  <w:num w:numId="14">
    <w:abstractNumId w:val="24"/>
  </w:num>
  <w:num w:numId="15">
    <w:abstractNumId w:val="5"/>
  </w:num>
  <w:num w:numId="16">
    <w:abstractNumId w:val="1"/>
  </w:num>
  <w:num w:numId="17">
    <w:abstractNumId w:val="10"/>
  </w:num>
  <w:num w:numId="18">
    <w:abstractNumId w:val="8"/>
  </w:num>
  <w:num w:numId="19">
    <w:abstractNumId w:val="11"/>
  </w:num>
  <w:num w:numId="20">
    <w:abstractNumId w:val="13"/>
  </w:num>
  <w:num w:numId="21">
    <w:abstractNumId w:val="17"/>
  </w:num>
  <w:num w:numId="22">
    <w:abstractNumId w:val="9"/>
  </w:num>
  <w:num w:numId="23">
    <w:abstractNumId w:val="7"/>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4F"/>
    <w:rsid w:val="0001648B"/>
    <w:rsid w:val="0002463B"/>
    <w:rsid w:val="00053998"/>
    <w:rsid w:val="000554B2"/>
    <w:rsid w:val="00082A92"/>
    <w:rsid w:val="00094528"/>
    <w:rsid w:val="000B1CD5"/>
    <w:rsid w:val="000C4CE4"/>
    <w:rsid w:val="000D4277"/>
    <w:rsid w:val="000E24EE"/>
    <w:rsid w:val="00100BEA"/>
    <w:rsid w:val="001061AE"/>
    <w:rsid w:val="00111495"/>
    <w:rsid w:val="00116265"/>
    <w:rsid w:val="00117BCE"/>
    <w:rsid w:val="001210CF"/>
    <w:rsid w:val="001232AE"/>
    <w:rsid w:val="00123C9D"/>
    <w:rsid w:val="00126D96"/>
    <w:rsid w:val="001512D0"/>
    <w:rsid w:val="001516A7"/>
    <w:rsid w:val="00152CD0"/>
    <w:rsid w:val="00157174"/>
    <w:rsid w:val="00165433"/>
    <w:rsid w:val="00192E65"/>
    <w:rsid w:val="00195789"/>
    <w:rsid w:val="001A5949"/>
    <w:rsid w:val="001A5A3B"/>
    <w:rsid w:val="001B7E15"/>
    <w:rsid w:val="001D5419"/>
    <w:rsid w:val="001F515B"/>
    <w:rsid w:val="00227177"/>
    <w:rsid w:val="0024028F"/>
    <w:rsid w:val="0024071E"/>
    <w:rsid w:val="002413DF"/>
    <w:rsid w:val="00245E58"/>
    <w:rsid w:val="00256FDA"/>
    <w:rsid w:val="002E205F"/>
    <w:rsid w:val="002E57CB"/>
    <w:rsid w:val="00320B68"/>
    <w:rsid w:val="00332F91"/>
    <w:rsid w:val="0033367F"/>
    <w:rsid w:val="00351B6A"/>
    <w:rsid w:val="00357BA7"/>
    <w:rsid w:val="003618A2"/>
    <w:rsid w:val="00362DF1"/>
    <w:rsid w:val="00374EE7"/>
    <w:rsid w:val="00384E11"/>
    <w:rsid w:val="00385E8C"/>
    <w:rsid w:val="003A398F"/>
    <w:rsid w:val="003B322E"/>
    <w:rsid w:val="003C1876"/>
    <w:rsid w:val="003C56BD"/>
    <w:rsid w:val="003C75FC"/>
    <w:rsid w:val="003D25B5"/>
    <w:rsid w:val="00404332"/>
    <w:rsid w:val="004146D4"/>
    <w:rsid w:val="004321F6"/>
    <w:rsid w:val="00437A03"/>
    <w:rsid w:val="0044533F"/>
    <w:rsid w:val="00450782"/>
    <w:rsid w:val="0045445A"/>
    <w:rsid w:val="00454CFD"/>
    <w:rsid w:val="00455D16"/>
    <w:rsid w:val="00460240"/>
    <w:rsid w:val="00470BFC"/>
    <w:rsid w:val="0047154C"/>
    <w:rsid w:val="00481B0B"/>
    <w:rsid w:val="00482D4E"/>
    <w:rsid w:val="00485AB3"/>
    <w:rsid w:val="004A19FB"/>
    <w:rsid w:val="004B5081"/>
    <w:rsid w:val="004C3E70"/>
    <w:rsid w:val="004F23E5"/>
    <w:rsid w:val="005006AD"/>
    <w:rsid w:val="00501C17"/>
    <w:rsid w:val="005042D7"/>
    <w:rsid w:val="00535B1F"/>
    <w:rsid w:val="0056782A"/>
    <w:rsid w:val="00576995"/>
    <w:rsid w:val="00576F85"/>
    <w:rsid w:val="00583CF3"/>
    <w:rsid w:val="0059086A"/>
    <w:rsid w:val="00593F58"/>
    <w:rsid w:val="00596E79"/>
    <w:rsid w:val="005B6250"/>
    <w:rsid w:val="005B63BD"/>
    <w:rsid w:val="005C3C6B"/>
    <w:rsid w:val="005D6EC0"/>
    <w:rsid w:val="005E17CF"/>
    <w:rsid w:val="005F5707"/>
    <w:rsid w:val="005F7E7F"/>
    <w:rsid w:val="00611DBD"/>
    <w:rsid w:val="0061365A"/>
    <w:rsid w:val="006146AF"/>
    <w:rsid w:val="00625C4A"/>
    <w:rsid w:val="006449F2"/>
    <w:rsid w:val="00645472"/>
    <w:rsid w:val="006575AA"/>
    <w:rsid w:val="00667815"/>
    <w:rsid w:val="00672C4D"/>
    <w:rsid w:val="00674B4B"/>
    <w:rsid w:val="006807F5"/>
    <w:rsid w:val="0069044E"/>
    <w:rsid w:val="00692D9B"/>
    <w:rsid w:val="006A651B"/>
    <w:rsid w:val="006A7A6E"/>
    <w:rsid w:val="006B071F"/>
    <w:rsid w:val="006B1CA4"/>
    <w:rsid w:val="006D11D6"/>
    <w:rsid w:val="006E5BF1"/>
    <w:rsid w:val="006E784F"/>
    <w:rsid w:val="00700232"/>
    <w:rsid w:val="007202B4"/>
    <w:rsid w:val="00726D13"/>
    <w:rsid w:val="0074223D"/>
    <w:rsid w:val="007426DA"/>
    <w:rsid w:val="00753F20"/>
    <w:rsid w:val="00764B53"/>
    <w:rsid w:val="00777D91"/>
    <w:rsid w:val="00782109"/>
    <w:rsid w:val="007A4EE9"/>
    <w:rsid w:val="007B6157"/>
    <w:rsid w:val="007B6F61"/>
    <w:rsid w:val="007C1DAC"/>
    <w:rsid w:val="007C48B8"/>
    <w:rsid w:val="007E0F1E"/>
    <w:rsid w:val="007E3919"/>
    <w:rsid w:val="007F253B"/>
    <w:rsid w:val="0081476B"/>
    <w:rsid w:val="00827963"/>
    <w:rsid w:val="0084115F"/>
    <w:rsid w:val="008451E8"/>
    <w:rsid w:val="00846C2D"/>
    <w:rsid w:val="0086217A"/>
    <w:rsid w:val="008749E3"/>
    <w:rsid w:val="008B568A"/>
    <w:rsid w:val="008C0A28"/>
    <w:rsid w:val="008D16AA"/>
    <w:rsid w:val="008D5086"/>
    <w:rsid w:val="008F4DE7"/>
    <w:rsid w:val="00905167"/>
    <w:rsid w:val="00910953"/>
    <w:rsid w:val="009178A9"/>
    <w:rsid w:val="0093106F"/>
    <w:rsid w:val="00940D6A"/>
    <w:rsid w:val="00956F81"/>
    <w:rsid w:val="00962489"/>
    <w:rsid w:val="009664FE"/>
    <w:rsid w:val="00976A5C"/>
    <w:rsid w:val="0098154E"/>
    <w:rsid w:val="00991B45"/>
    <w:rsid w:val="00995301"/>
    <w:rsid w:val="009A6A39"/>
    <w:rsid w:val="009B0EAE"/>
    <w:rsid w:val="009F06E2"/>
    <w:rsid w:val="009F5D30"/>
    <w:rsid w:val="00A10FCA"/>
    <w:rsid w:val="00A20D16"/>
    <w:rsid w:val="00A22177"/>
    <w:rsid w:val="00A221BC"/>
    <w:rsid w:val="00A477E8"/>
    <w:rsid w:val="00A55542"/>
    <w:rsid w:val="00A67A42"/>
    <w:rsid w:val="00A82208"/>
    <w:rsid w:val="00AC50DB"/>
    <w:rsid w:val="00AD51E7"/>
    <w:rsid w:val="00AE6400"/>
    <w:rsid w:val="00AE720A"/>
    <w:rsid w:val="00B07473"/>
    <w:rsid w:val="00B3132A"/>
    <w:rsid w:val="00B4151F"/>
    <w:rsid w:val="00B4701A"/>
    <w:rsid w:val="00B476C6"/>
    <w:rsid w:val="00B52716"/>
    <w:rsid w:val="00B55689"/>
    <w:rsid w:val="00B65151"/>
    <w:rsid w:val="00B7105A"/>
    <w:rsid w:val="00B7174D"/>
    <w:rsid w:val="00B722DA"/>
    <w:rsid w:val="00B76F38"/>
    <w:rsid w:val="00B80A2C"/>
    <w:rsid w:val="00B82D64"/>
    <w:rsid w:val="00BA0752"/>
    <w:rsid w:val="00BA5501"/>
    <w:rsid w:val="00BB15A7"/>
    <w:rsid w:val="00BC42A1"/>
    <w:rsid w:val="00BD18F0"/>
    <w:rsid w:val="00BD5882"/>
    <w:rsid w:val="00BE166F"/>
    <w:rsid w:val="00BF0C9A"/>
    <w:rsid w:val="00BF4F9F"/>
    <w:rsid w:val="00C000A1"/>
    <w:rsid w:val="00C04685"/>
    <w:rsid w:val="00C25AAD"/>
    <w:rsid w:val="00C26AD7"/>
    <w:rsid w:val="00C26E02"/>
    <w:rsid w:val="00C37767"/>
    <w:rsid w:val="00C42E2C"/>
    <w:rsid w:val="00C511AF"/>
    <w:rsid w:val="00C522BA"/>
    <w:rsid w:val="00C566E1"/>
    <w:rsid w:val="00C573B3"/>
    <w:rsid w:val="00C63F1F"/>
    <w:rsid w:val="00C65C02"/>
    <w:rsid w:val="00C75108"/>
    <w:rsid w:val="00C86320"/>
    <w:rsid w:val="00C9292D"/>
    <w:rsid w:val="00C9493C"/>
    <w:rsid w:val="00CB5A03"/>
    <w:rsid w:val="00CC5524"/>
    <w:rsid w:val="00CF43C1"/>
    <w:rsid w:val="00CF73A9"/>
    <w:rsid w:val="00CF7B7A"/>
    <w:rsid w:val="00D021AE"/>
    <w:rsid w:val="00D17C91"/>
    <w:rsid w:val="00D2295E"/>
    <w:rsid w:val="00D2318A"/>
    <w:rsid w:val="00D36D0A"/>
    <w:rsid w:val="00D4784E"/>
    <w:rsid w:val="00D56DE3"/>
    <w:rsid w:val="00D6731A"/>
    <w:rsid w:val="00D753C5"/>
    <w:rsid w:val="00D83684"/>
    <w:rsid w:val="00D90A3B"/>
    <w:rsid w:val="00D9100A"/>
    <w:rsid w:val="00D92B10"/>
    <w:rsid w:val="00DA10D5"/>
    <w:rsid w:val="00DA11C1"/>
    <w:rsid w:val="00DA3181"/>
    <w:rsid w:val="00DA4953"/>
    <w:rsid w:val="00DA4BF5"/>
    <w:rsid w:val="00DD0380"/>
    <w:rsid w:val="00DD1824"/>
    <w:rsid w:val="00DE12F1"/>
    <w:rsid w:val="00DE4D96"/>
    <w:rsid w:val="00DE5BA5"/>
    <w:rsid w:val="00E1270C"/>
    <w:rsid w:val="00E141F0"/>
    <w:rsid w:val="00E311B8"/>
    <w:rsid w:val="00E50C7B"/>
    <w:rsid w:val="00E5117F"/>
    <w:rsid w:val="00E5406C"/>
    <w:rsid w:val="00E621E5"/>
    <w:rsid w:val="00E65DA2"/>
    <w:rsid w:val="00E704E7"/>
    <w:rsid w:val="00E83F2D"/>
    <w:rsid w:val="00E94539"/>
    <w:rsid w:val="00EA2734"/>
    <w:rsid w:val="00EA4D5B"/>
    <w:rsid w:val="00EB40EB"/>
    <w:rsid w:val="00EB6F88"/>
    <w:rsid w:val="00EC0971"/>
    <w:rsid w:val="00EC5F23"/>
    <w:rsid w:val="00EC7F50"/>
    <w:rsid w:val="00ED5B59"/>
    <w:rsid w:val="00F13037"/>
    <w:rsid w:val="00F15DC9"/>
    <w:rsid w:val="00F219D0"/>
    <w:rsid w:val="00F25D53"/>
    <w:rsid w:val="00F30AC2"/>
    <w:rsid w:val="00F41844"/>
    <w:rsid w:val="00F572CC"/>
    <w:rsid w:val="00F65714"/>
    <w:rsid w:val="00F72B3C"/>
    <w:rsid w:val="00F80E21"/>
    <w:rsid w:val="00F87B13"/>
    <w:rsid w:val="00F9514C"/>
    <w:rsid w:val="00F958DA"/>
    <w:rsid w:val="00FD3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89C1F1"/>
  <w15:chartTrackingRefBased/>
  <w15:docId w15:val="{2E52389C-AFE3-4018-8B65-1C9F6B39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784F"/>
    <w:pPr>
      <w:widowControl w:val="0"/>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501C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27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5949"/>
    <w:pPr>
      <w:spacing w:before="240" w:after="120" w:line="240" w:lineRule="auto"/>
      <w:outlineLvl w:val="2"/>
    </w:pPr>
    <w:rPr>
      <w:b/>
    </w:rPr>
  </w:style>
  <w:style w:type="paragraph" w:styleId="Heading4">
    <w:name w:val="heading 4"/>
    <w:basedOn w:val="Normal"/>
    <w:next w:val="Normal"/>
    <w:link w:val="Heading4Char"/>
    <w:uiPriority w:val="9"/>
    <w:unhideWhenUsed/>
    <w:qFormat/>
    <w:rsid w:val="00D910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4F"/>
    <w:pPr>
      <w:ind w:left="720"/>
      <w:contextualSpacing/>
    </w:pPr>
  </w:style>
  <w:style w:type="character" w:customStyle="1" w:styleId="Heading1Char">
    <w:name w:val="Heading 1 Char"/>
    <w:basedOn w:val="DefaultParagraphFont"/>
    <w:link w:val="Heading1"/>
    <w:uiPriority w:val="9"/>
    <w:rsid w:val="00501C17"/>
    <w:rPr>
      <w:rFonts w:asciiTheme="majorHAnsi" w:eastAsiaTheme="majorEastAsia" w:hAnsiTheme="majorHAnsi" w:cstheme="majorBidi"/>
      <w:color w:val="2E74B5" w:themeColor="accent1" w:themeShade="BF"/>
      <w:sz w:val="32"/>
      <w:szCs w:val="32"/>
      <w:lang w:eastAsia="en-AU"/>
    </w:rPr>
  </w:style>
  <w:style w:type="character" w:styleId="CommentReference">
    <w:name w:val="annotation reference"/>
    <w:basedOn w:val="DefaultParagraphFont"/>
    <w:uiPriority w:val="99"/>
    <w:semiHidden/>
    <w:unhideWhenUsed/>
    <w:rsid w:val="004F23E5"/>
    <w:rPr>
      <w:sz w:val="16"/>
      <w:szCs w:val="16"/>
    </w:rPr>
  </w:style>
  <w:style w:type="paragraph" w:styleId="CommentText">
    <w:name w:val="annotation text"/>
    <w:basedOn w:val="Normal"/>
    <w:link w:val="CommentTextChar"/>
    <w:uiPriority w:val="99"/>
    <w:semiHidden/>
    <w:unhideWhenUsed/>
    <w:rsid w:val="004F23E5"/>
    <w:pPr>
      <w:spacing w:line="240" w:lineRule="auto"/>
    </w:pPr>
    <w:rPr>
      <w:sz w:val="20"/>
      <w:szCs w:val="20"/>
    </w:rPr>
  </w:style>
  <w:style w:type="character" w:customStyle="1" w:styleId="CommentTextChar">
    <w:name w:val="Comment Text Char"/>
    <w:basedOn w:val="DefaultParagraphFont"/>
    <w:link w:val="CommentText"/>
    <w:uiPriority w:val="99"/>
    <w:semiHidden/>
    <w:rsid w:val="004F23E5"/>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4F23E5"/>
    <w:rPr>
      <w:b/>
      <w:bCs/>
    </w:rPr>
  </w:style>
  <w:style w:type="character" w:customStyle="1" w:styleId="CommentSubjectChar">
    <w:name w:val="Comment Subject Char"/>
    <w:basedOn w:val="CommentTextChar"/>
    <w:link w:val="CommentSubject"/>
    <w:uiPriority w:val="99"/>
    <w:semiHidden/>
    <w:rsid w:val="004F23E5"/>
    <w:rPr>
      <w:rFonts w:ascii="Calibri" w:eastAsia="Calibri" w:hAnsi="Calibri" w:cs="Calibri"/>
      <w:b/>
      <w:bCs/>
      <w:color w:val="000000"/>
      <w:sz w:val="20"/>
      <w:szCs w:val="20"/>
      <w:lang w:eastAsia="en-AU"/>
    </w:rPr>
  </w:style>
  <w:style w:type="paragraph" w:styleId="BalloonText">
    <w:name w:val="Balloon Text"/>
    <w:basedOn w:val="Normal"/>
    <w:link w:val="BalloonTextChar"/>
    <w:uiPriority w:val="99"/>
    <w:semiHidden/>
    <w:unhideWhenUsed/>
    <w:rsid w:val="004F2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3E5"/>
    <w:rPr>
      <w:rFonts w:ascii="Segoe UI" w:eastAsia="Calibri" w:hAnsi="Segoe UI" w:cs="Segoe UI"/>
      <w:color w:val="000000"/>
      <w:sz w:val="18"/>
      <w:szCs w:val="18"/>
      <w:lang w:eastAsia="en-AU"/>
    </w:rPr>
  </w:style>
  <w:style w:type="character" w:customStyle="1" w:styleId="Heading2Char">
    <w:name w:val="Heading 2 Char"/>
    <w:basedOn w:val="DefaultParagraphFont"/>
    <w:link w:val="Heading2"/>
    <w:uiPriority w:val="9"/>
    <w:rsid w:val="00EA2734"/>
    <w:rPr>
      <w:rFonts w:asciiTheme="majorHAnsi" w:eastAsiaTheme="majorEastAsia" w:hAnsiTheme="majorHAnsi" w:cstheme="majorBidi"/>
      <w:color w:val="2E74B5" w:themeColor="accent1" w:themeShade="BF"/>
      <w:sz w:val="26"/>
      <w:szCs w:val="26"/>
      <w:lang w:eastAsia="en-AU"/>
    </w:rPr>
  </w:style>
  <w:style w:type="character" w:styleId="Hyperlink">
    <w:name w:val="Hyperlink"/>
    <w:basedOn w:val="DefaultParagraphFont"/>
    <w:uiPriority w:val="99"/>
    <w:unhideWhenUsed/>
    <w:rsid w:val="00F958DA"/>
    <w:rPr>
      <w:color w:val="0563C1" w:themeColor="hyperlink"/>
      <w:u w:val="single"/>
    </w:rPr>
  </w:style>
  <w:style w:type="table" w:styleId="TableGrid">
    <w:name w:val="Table Grid"/>
    <w:basedOn w:val="TableNormal"/>
    <w:uiPriority w:val="39"/>
    <w:rsid w:val="0045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0953"/>
    <w:pPr>
      <w:widowControl w:val="0"/>
      <w:spacing w:after="0" w:line="240" w:lineRule="auto"/>
    </w:pPr>
    <w:rPr>
      <w:rFonts w:ascii="Calibri" w:eastAsia="Calibri" w:hAnsi="Calibri" w:cs="Calibri"/>
      <w:color w:val="000000"/>
      <w:lang w:eastAsia="en-AU"/>
    </w:rPr>
  </w:style>
  <w:style w:type="paragraph" w:styleId="Header">
    <w:name w:val="header"/>
    <w:basedOn w:val="Normal"/>
    <w:link w:val="HeaderChar"/>
    <w:uiPriority w:val="99"/>
    <w:unhideWhenUsed/>
    <w:rsid w:val="00DA1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1C1"/>
    <w:rPr>
      <w:rFonts w:ascii="Calibri" w:eastAsia="Calibri" w:hAnsi="Calibri" w:cs="Calibri"/>
      <w:color w:val="000000"/>
      <w:lang w:eastAsia="en-AU"/>
    </w:rPr>
  </w:style>
  <w:style w:type="paragraph" w:styleId="Footer">
    <w:name w:val="footer"/>
    <w:basedOn w:val="Normal"/>
    <w:link w:val="FooterChar"/>
    <w:uiPriority w:val="99"/>
    <w:unhideWhenUsed/>
    <w:rsid w:val="00DA1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C1"/>
    <w:rPr>
      <w:rFonts w:ascii="Calibri" w:eastAsia="Calibri" w:hAnsi="Calibri" w:cs="Calibri"/>
      <w:color w:val="000000"/>
      <w:lang w:eastAsia="en-AU"/>
    </w:rPr>
  </w:style>
  <w:style w:type="paragraph" w:styleId="Revision">
    <w:name w:val="Revision"/>
    <w:hidden/>
    <w:uiPriority w:val="99"/>
    <w:semiHidden/>
    <w:rsid w:val="0044533F"/>
    <w:pPr>
      <w:spacing w:after="0" w:line="240" w:lineRule="auto"/>
    </w:pPr>
    <w:rPr>
      <w:rFonts w:ascii="Calibri" w:eastAsia="Calibri" w:hAnsi="Calibri" w:cs="Calibri"/>
      <w:color w:val="000000"/>
      <w:lang w:eastAsia="en-AU"/>
    </w:rPr>
  </w:style>
  <w:style w:type="character" w:styleId="UnresolvedMention">
    <w:name w:val="Unresolved Mention"/>
    <w:basedOn w:val="DefaultParagraphFont"/>
    <w:uiPriority w:val="99"/>
    <w:semiHidden/>
    <w:unhideWhenUsed/>
    <w:rsid w:val="00DE12F1"/>
    <w:rPr>
      <w:color w:val="808080"/>
      <w:shd w:val="clear" w:color="auto" w:fill="E6E6E6"/>
    </w:rPr>
  </w:style>
  <w:style w:type="character" w:customStyle="1" w:styleId="Heading3Char">
    <w:name w:val="Heading 3 Char"/>
    <w:basedOn w:val="DefaultParagraphFont"/>
    <w:link w:val="Heading3"/>
    <w:uiPriority w:val="9"/>
    <w:rsid w:val="001A5949"/>
    <w:rPr>
      <w:rFonts w:ascii="Calibri" w:eastAsia="Calibri" w:hAnsi="Calibri" w:cs="Calibri"/>
      <w:b/>
      <w:color w:val="000000"/>
      <w:lang w:eastAsia="en-AU"/>
    </w:rPr>
  </w:style>
  <w:style w:type="character" w:styleId="FollowedHyperlink">
    <w:name w:val="FollowedHyperlink"/>
    <w:basedOn w:val="DefaultParagraphFont"/>
    <w:uiPriority w:val="99"/>
    <w:semiHidden/>
    <w:unhideWhenUsed/>
    <w:rsid w:val="003D25B5"/>
    <w:rPr>
      <w:color w:val="954F72" w:themeColor="followedHyperlink"/>
      <w:u w:val="single"/>
    </w:rPr>
  </w:style>
  <w:style w:type="paragraph" w:styleId="FootnoteText">
    <w:name w:val="footnote text"/>
    <w:basedOn w:val="Normal"/>
    <w:link w:val="FootnoteTextChar"/>
    <w:uiPriority w:val="99"/>
    <w:semiHidden/>
    <w:unhideWhenUsed/>
    <w:rsid w:val="00D91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00A"/>
    <w:rPr>
      <w:rFonts w:ascii="Calibri" w:eastAsia="Calibri" w:hAnsi="Calibri" w:cs="Calibri"/>
      <w:color w:val="000000"/>
      <w:sz w:val="20"/>
      <w:szCs w:val="20"/>
      <w:lang w:eastAsia="en-AU"/>
    </w:rPr>
  </w:style>
  <w:style w:type="character" w:styleId="FootnoteReference">
    <w:name w:val="footnote reference"/>
    <w:basedOn w:val="DefaultParagraphFont"/>
    <w:uiPriority w:val="99"/>
    <w:semiHidden/>
    <w:unhideWhenUsed/>
    <w:rsid w:val="00D9100A"/>
    <w:rPr>
      <w:vertAlign w:val="superscript"/>
    </w:rPr>
  </w:style>
  <w:style w:type="character" w:customStyle="1" w:styleId="Heading4Char">
    <w:name w:val="Heading 4 Char"/>
    <w:basedOn w:val="DefaultParagraphFont"/>
    <w:link w:val="Heading4"/>
    <w:uiPriority w:val="9"/>
    <w:rsid w:val="00D9100A"/>
    <w:rPr>
      <w:rFonts w:asciiTheme="majorHAnsi" w:eastAsiaTheme="majorEastAsia" w:hAnsiTheme="majorHAnsi" w:cstheme="majorBidi"/>
      <w:i/>
      <w:iCs/>
      <w:color w:val="2E74B5" w:themeColor="accent1" w:themeShade="B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261010">
      <w:bodyDiv w:val="1"/>
      <w:marLeft w:val="0"/>
      <w:marRight w:val="0"/>
      <w:marTop w:val="0"/>
      <w:marBottom w:val="0"/>
      <w:divBdr>
        <w:top w:val="none" w:sz="0" w:space="0" w:color="auto"/>
        <w:left w:val="none" w:sz="0" w:space="0" w:color="auto"/>
        <w:bottom w:val="none" w:sz="0" w:space="0" w:color="auto"/>
        <w:right w:val="none" w:sz="0" w:space="0" w:color="auto"/>
      </w:divBdr>
    </w:div>
    <w:div w:id="9652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org.au/emcr-membership-for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org.au/files/userfiles/support/emcr/documents/theo-murphy-initiative-20-21-faq-and-tips.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org.au/files/userfiles/support/emcr/documents/theo-murphy-initiative-20-21-budget-template.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org.au/news-and-events/events/frontiers-science" TargetMode="External"/><Relationship Id="rId4" Type="http://schemas.openxmlformats.org/officeDocument/2006/relationships/settings" Target="settings.xml"/><Relationship Id="rId9" Type="http://schemas.openxmlformats.org/officeDocument/2006/relationships/hyperlink" Target="https://www.science.org.au/news-and-events/events/think-tan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45AFD-A1CE-43AF-9A99-008ADB66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Gardam</dc:creator>
  <cp:keywords/>
  <dc:description/>
  <cp:lastModifiedBy>Laura Navarro</cp:lastModifiedBy>
  <cp:revision>7</cp:revision>
  <cp:lastPrinted>2018-09-25T00:43:00Z</cp:lastPrinted>
  <dcterms:created xsi:type="dcterms:W3CDTF">2019-11-08T00:32:00Z</dcterms:created>
  <dcterms:modified xsi:type="dcterms:W3CDTF">2019-11-11T01:50:00Z</dcterms:modified>
</cp:coreProperties>
</file>