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45C21" w14:textId="053143B6" w:rsidR="000663B5" w:rsidRPr="00DC2C1B" w:rsidRDefault="1CCFEE85" w:rsidP="003B1950">
      <w:pPr>
        <w:pStyle w:val="Heading1"/>
      </w:pPr>
      <w:r w:rsidRPr="2B308219">
        <w:rPr>
          <w:rFonts w:asciiTheme="majorHAnsi" w:hAnsiTheme="majorHAnsi" w:cstheme="majorBidi"/>
        </w:rPr>
        <w:t>Nourishing Australia: A decadal plan for the science of nutrition</w:t>
      </w:r>
      <w:r>
        <w:br/>
      </w:r>
      <w:r w:rsidR="000663B5">
        <w:t>Mid-Term Review</w:t>
      </w:r>
    </w:p>
    <w:p w14:paraId="2DCA553B" w14:textId="3ABA2A4C" w:rsidR="00244EE1" w:rsidRPr="00DC2C1B" w:rsidRDefault="00C11C8F" w:rsidP="003B1950">
      <w:pPr>
        <w:pStyle w:val="Body"/>
        <w:spacing w:line="240" w:lineRule="auto"/>
        <w:jc w:val="left"/>
        <w:rPr>
          <w:rFonts w:asciiTheme="majorHAnsi" w:hAnsiTheme="majorHAnsi" w:cstheme="majorBidi"/>
        </w:rPr>
      </w:pPr>
      <w:r w:rsidRPr="1232A270">
        <w:rPr>
          <w:rFonts w:asciiTheme="majorHAnsi" w:hAnsiTheme="majorHAnsi" w:cstheme="majorBidi"/>
          <w:i/>
          <w:iCs/>
        </w:rPr>
        <w:t>Nourishing Australia: A decadal plan for the science of nutrition</w:t>
      </w:r>
      <w:r w:rsidRPr="1232A270">
        <w:rPr>
          <w:rFonts w:asciiTheme="majorHAnsi" w:hAnsiTheme="majorHAnsi" w:cstheme="majorBidi"/>
        </w:rPr>
        <w:t xml:space="preserve"> </w:t>
      </w:r>
      <w:r w:rsidR="000663B5" w:rsidRPr="1232A270">
        <w:rPr>
          <w:rFonts w:asciiTheme="majorHAnsi" w:hAnsiTheme="majorHAnsi" w:cstheme="majorBidi"/>
        </w:rPr>
        <w:t xml:space="preserve">was </w:t>
      </w:r>
      <w:r w:rsidR="190BB909" w:rsidRPr="1232A270">
        <w:rPr>
          <w:rFonts w:asciiTheme="majorHAnsi" w:hAnsiTheme="majorHAnsi" w:cstheme="majorBidi"/>
        </w:rPr>
        <w:t xml:space="preserve">published by the National Committee for Nutrition (NCN) </w:t>
      </w:r>
      <w:r w:rsidR="000663B5" w:rsidRPr="1232A270">
        <w:rPr>
          <w:rFonts w:asciiTheme="majorHAnsi" w:hAnsiTheme="majorHAnsi" w:cstheme="majorBidi"/>
        </w:rPr>
        <w:t>in July 201</w:t>
      </w:r>
      <w:r w:rsidR="009A2A47" w:rsidRPr="1232A270">
        <w:rPr>
          <w:rFonts w:asciiTheme="majorHAnsi" w:hAnsiTheme="majorHAnsi" w:cstheme="majorBidi"/>
        </w:rPr>
        <w:t>9</w:t>
      </w:r>
      <w:r w:rsidR="23FF09B4" w:rsidRPr="1232A270">
        <w:rPr>
          <w:rFonts w:asciiTheme="majorHAnsi" w:hAnsiTheme="majorHAnsi" w:cstheme="majorBidi"/>
        </w:rPr>
        <w:t>.</w:t>
      </w:r>
      <w:r w:rsidR="000663B5" w:rsidRPr="1232A270">
        <w:rPr>
          <w:rFonts w:asciiTheme="majorHAnsi" w:hAnsiTheme="majorHAnsi" w:cstheme="majorBidi"/>
        </w:rPr>
        <w:t xml:space="preserve"> </w:t>
      </w:r>
    </w:p>
    <w:p w14:paraId="7E5A2D65" w14:textId="42517A00" w:rsidR="00244EE1" w:rsidRPr="00DC2C1B" w:rsidRDefault="7455AD47" w:rsidP="003B1950">
      <w:pPr>
        <w:pStyle w:val="Body"/>
        <w:spacing w:line="240" w:lineRule="auto"/>
        <w:jc w:val="left"/>
        <w:rPr>
          <w:rFonts w:asciiTheme="majorHAnsi" w:hAnsiTheme="majorHAnsi" w:cstheme="majorBidi"/>
        </w:rPr>
      </w:pPr>
      <w:r w:rsidRPr="1232A270">
        <w:rPr>
          <w:rFonts w:asciiTheme="majorHAnsi" w:hAnsiTheme="majorHAnsi" w:cstheme="majorBidi"/>
        </w:rPr>
        <w:t>I</w:t>
      </w:r>
      <w:r w:rsidR="000663B5" w:rsidRPr="1232A270">
        <w:rPr>
          <w:rFonts w:asciiTheme="majorHAnsi" w:hAnsiTheme="majorHAnsi" w:cstheme="majorBidi"/>
        </w:rPr>
        <w:t xml:space="preserve">t is now time to </w:t>
      </w:r>
      <w:r w:rsidR="68865327" w:rsidRPr="1232A270">
        <w:rPr>
          <w:rFonts w:asciiTheme="majorHAnsi" w:hAnsiTheme="majorHAnsi" w:cstheme="majorBidi"/>
        </w:rPr>
        <w:t xml:space="preserve">undertake </w:t>
      </w:r>
      <w:r w:rsidR="0AB1DDE3" w:rsidRPr="1232A270">
        <w:rPr>
          <w:rFonts w:asciiTheme="majorHAnsi" w:hAnsiTheme="majorHAnsi" w:cstheme="majorBidi"/>
        </w:rPr>
        <w:t>a m</w:t>
      </w:r>
      <w:r w:rsidR="000663B5" w:rsidRPr="1232A270">
        <w:rPr>
          <w:rFonts w:asciiTheme="majorHAnsi" w:hAnsiTheme="majorHAnsi" w:cstheme="majorBidi"/>
        </w:rPr>
        <w:t>id-</w:t>
      </w:r>
      <w:r w:rsidR="738A7F48" w:rsidRPr="1232A270">
        <w:rPr>
          <w:rFonts w:asciiTheme="majorHAnsi" w:hAnsiTheme="majorHAnsi" w:cstheme="majorBidi"/>
        </w:rPr>
        <w:t>t</w:t>
      </w:r>
      <w:r w:rsidR="000663B5" w:rsidRPr="1232A270">
        <w:rPr>
          <w:rFonts w:asciiTheme="majorHAnsi" w:hAnsiTheme="majorHAnsi" w:cstheme="majorBidi"/>
        </w:rPr>
        <w:t xml:space="preserve">erm </w:t>
      </w:r>
      <w:r w:rsidR="4C8B8DA3" w:rsidRPr="1232A270">
        <w:rPr>
          <w:rFonts w:asciiTheme="majorHAnsi" w:hAnsiTheme="majorHAnsi" w:cstheme="majorBidi"/>
        </w:rPr>
        <w:t>r</w:t>
      </w:r>
      <w:r w:rsidR="000663B5" w:rsidRPr="1232A270">
        <w:rPr>
          <w:rFonts w:asciiTheme="majorHAnsi" w:hAnsiTheme="majorHAnsi" w:cstheme="majorBidi"/>
        </w:rPr>
        <w:t>eview</w:t>
      </w:r>
      <w:r w:rsidR="00AF5ADC" w:rsidRPr="1232A270">
        <w:rPr>
          <w:rFonts w:asciiTheme="majorHAnsi" w:hAnsiTheme="majorHAnsi" w:cstheme="majorBidi"/>
        </w:rPr>
        <w:t xml:space="preserve"> (MTR)</w:t>
      </w:r>
      <w:r w:rsidR="543641E8" w:rsidRPr="1232A270">
        <w:rPr>
          <w:rFonts w:asciiTheme="majorHAnsi" w:hAnsiTheme="majorHAnsi" w:cstheme="majorBidi"/>
        </w:rPr>
        <w:t xml:space="preserve"> of the plan</w:t>
      </w:r>
      <w:r w:rsidR="000663B5" w:rsidRPr="1232A270">
        <w:rPr>
          <w:rFonts w:asciiTheme="majorHAnsi" w:hAnsiTheme="majorHAnsi" w:cstheme="majorBidi"/>
        </w:rPr>
        <w:t xml:space="preserve">, </w:t>
      </w:r>
      <w:r w:rsidR="5DD212F0" w:rsidRPr="1232A270">
        <w:rPr>
          <w:rFonts w:asciiTheme="majorHAnsi" w:hAnsiTheme="majorHAnsi" w:cstheme="majorBidi"/>
        </w:rPr>
        <w:t>to be launched</w:t>
      </w:r>
      <w:r w:rsidR="000663B5" w:rsidRPr="1232A270">
        <w:rPr>
          <w:rFonts w:asciiTheme="majorHAnsi" w:hAnsiTheme="majorHAnsi" w:cstheme="majorBidi"/>
        </w:rPr>
        <w:t xml:space="preserve"> in </w:t>
      </w:r>
      <w:r w:rsidR="009A2A47" w:rsidRPr="1232A270">
        <w:rPr>
          <w:rFonts w:asciiTheme="majorHAnsi" w:hAnsiTheme="majorHAnsi" w:cstheme="majorBidi"/>
        </w:rPr>
        <w:t>November 2024</w:t>
      </w:r>
      <w:r w:rsidR="000663B5" w:rsidRPr="1232A270">
        <w:rPr>
          <w:rFonts w:asciiTheme="majorHAnsi" w:hAnsiTheme="majorHAnsi" w:cstheme="majorBidi"/>
        </w:rPr>
        <w:t xml:space="preserve">. Following discussions at </w:t>
      </w:r>
      <w:r w:rsidR="20C4A1F5" w:rsidRPr="1232A270">
        <w:rPr>
          <w:rFonts w:asciiTheme="majorHAnsi" w:hAnsiTheme="majorHAnsi" w:cstheme="majorBidi"/>
        </w:rPr>
        <w:t xml:space="preserve">an </w:t>
      </w:r>
      <w:r w:rsidR="009A2A47" w:rsidRPr="1232A270">
        <w:rPr>
          <w:rFonts w:asciiTheme="majorHAnsi" w:hAnsiTheme="majorHAnsi" w:cstheme="majorBidi"/>
        </w:rPr>
        <w:t xml:space="preserve">October 2023 </w:t>
      </w:r>
      <w:r w:rsidR="000663B5" w:rsidRPr="1232A270">
        <w:rPr>
          <w:rFonts w:asciiTheme="majorHAnsi" w:hAnsiTheme="majorHAnsi" w:cstheme="majorBidi"/>
        </w:rPr>
        <w:t>meeting of the N</w:t>
      </w:r>
      <w:r w:rsidR="26957296" w:rsidRPr="1232A270">
        <w:rPr>
          <w:rFonts w:asciiTheme="majorHAnsi" w:hAnsiTheme="majorHAnsi" w:cstheme="majorBidi"/>
        </w:rPr>
        <w:t xml:space="preserve">CN, the committee </w:t>
      </w:r>
      <w:r w:rsidR="009A2A47" w:rsidRPr="1232A270">
        <w:rPr>
          <w:rFonts w:asciiTheme="majorHAnsi" w:hAnsiTheme="majorHAnsi" w:cstheme="majorBidi"/>
        </w:rPr>
        <w:t xml:space="preserve">agreed to the formation of a steering committee </w:t>
      </w:r>
      <w:r w:rsidR="00B7066C" w:rsidRPr="1232A270">
        <w:rPr>
          <w:rFonts w:asciiTheme="majorHAnsi" w:hAnsiTheme="majorHAnsi" w:cstheme="majorBidi"/>
        </w:rPr>
        <w:t>to oversee the review.</w:t>
      </w:r>
      <w:r w:rsidR="000663B5" w:rsidRPr="1232A270">
        <w:rPr>
          <w:rFonts w:asciiTheme="majorHAnsi" w:hAnsiTheme="majorHAnsi" w:cstheme="majorBidi"/>
        </w:rPr>
        <w:t xml:space="preserve"> </w:t>
      </w:r>
      <w:r w:rsidR="00B7066C" w:rsidRPr="1232A270">
        <w:rPr>
          <w:rFonts w:asciiTheme="majorHAnsi" w:hAnsiTheme="majorHAnsi" w:cstheme="majorBidi"/>
        </w:rPr>
        <w:t>The</w:t>
      </w:r>
      <w:r w:rsidR="000663B5" w:rsidRPr="1232A270">
        <w:rPr>
          <w:rFonts w:asciiTheme="majorHAnsi" w:hAnsiTheme="majorHAnsi" w:cstheme="majorBidi"/>
        </w:rPr>
        <w:t xml:space="preserve"> </w:t>
      </w:r>
      <w:r w:rsidR="00DF5049" w:rsidRPr="1232A270">
        <w:rPr>
          <w:rFonts w:asciiTheme="majorHAnsi" w:hAnsiTheme="majorHAnsi" w:cstheme="majorBidi"/>
        </w:rPr>
        <w:t>MTR steering committee chair</w:t>
      </w:r>
      <w:r w:rsidR="000663B5" w:rsidRPr="1232A270">
        <w:rPr>
          <w:rFonts w:asciiTheme="majorHAnsi" w:hAnsiTheme="majorHAnsi" w:cstheme="majorBidi"/>
        </w:rPr>
        <w:t xml:space="preserve"> agreed to the following terms of reference, </w:t>
      </w:r>
      <w:r w:rsidR="002A60B8" w:rsidRPr="1232A270">
        <w:rPr>
          <w:rFonts w:asciiTheme="majorHAnsi" w:hAnsiTheme="majorHAnsi" w:cstheme="majorBidi"/>
        </w:rPr>
        <w:t>process,</w:t>
      </w:r>
      <w:r w:rsidR="000663B5" w:rsidRPr="1232A270">
        <w:rPr>
          <w:rFonts w:asciiTheme="majorHAnsi" w:hAnsiTheme="majorHAnsi" w:cstheme="majorBidi"/>
        </w:rPr>
        <w:t xml:space="preserve"> and timeline for the </w:t>
      </w:r>
      <w:r w:rsidR="00AF5ADC" w:rsidRPr="1232A270">
        <w:rPr>
          <w:rFonts w:asciiTheme="majorHAnsi" w:hAnsiTheme="majorHAnsi" w:cstheme="majorBidi"/>
        </w:rPr>
        <w:t>review</w:t>
      </w:r>
      <w:r w:rsidR="00B7066C" w:rsidRPr="1232A270">
        <w:rPr>
          <w:rFonts w:asciiTheme="majorHAnsi" w:hAnsiTheme="majorHAnsi" w:cstheme="majorBidi"/>
        </w:rPr>
        <w:t xml:space="preserve"> </w:t>
      </w:r>
      <w:r w:rsidR="00DF5049" w:rsidRPr="1232A270">
        <w:rPr>
          <w:rFonts w:asciiTheme="majorHAnsi" w:hAnsiTheme="majorHAnsi" w:cstheme="majorBidi"/>
        </w:rPr>
        <w:t>on 22 January 2024</w:t>
      </w:r>
      <w:r w:rsidR="000663B5" w:rsidRPr="1232A270">
        <w:rPr>
          <w:rFonts w:asciiTheme="majorHAnsi" w:hAnsiTheme="majorHAnsi" w:cstheme="majorBidi"/>
        </w:rPr>
        <w:t>:</w:t>
      </w:r>
    </w:p>
    <w:p w14:paraId="0A4B08D7" w14:textId="77777777" w:rsidR="000663B5" w:rsidRPr="00AE43A9" w:rsidRDefault="000663B5" w:rsidP="003B1950">
      <w:pPr>
        <w:pStyle w:val="Heading1"/>
        <w:rPr>
          <w:sz w:val="28"/>
          <w:szCs w:val="28"/>
        </w:rPr>
      </w:pPr>
      <w:r w:rsidRPr="00AE43A9">
        <w:rPr>
          <w:sz w:val="28"/>
          <w:szCs w:val="28"/>
        </w:rPr>
        <w:t>Terms of Reference</w:t>
      </w:r>
    </w:p>
    <w:p w14:paraId="7B9EDBE5" w14:textId="1C4AF202" w:rsidR="000663B5" w:rsidRPr="00DC2C1B" w:rsidRDefault="000663B5" w:rsidP="003B1950">
      <w:pPr>
        <w:pStyle w:val="Body"/>
        <w:spacing w:line="240" w:lineRule="auto"/>
        <w:jc w:val="left"/>
        <w:rPr>
          <w:rFonts w:asciiTheme="majorHAnsi" w:hAnsiTheme="majorHAnsi" w:cstheme="majorBidi"/>
        </w:rPr>
      </w:pPr>
      <w:r w:rsidRPr="1232A270">
        <w:rPr>
          <w:rFonts w:asciiTheme="majorHAnsi" w:hAnsiTheme="majorHAnsi" w:cstheme="majorBidi"/>
        </w:rPr>
        <w:t xml:space="preserve">The </w:t>
      </w:r>
      <w:r w:rsidR="654BEB68" w:rsidRPr="1232A270">
        <w:rPr>
          <w:rFonts w:asciiTheme="majorHAnsi" w:hAnsiTheme="majorHAnsi" w:cstheme="majorBidi"/>
        </w:rPr>
        <w:t>m</w:t>
      </w:r>
      <w:r w:rsidRPr="1232A270">
        <w:rPr>
          <w:rFonts w:asciiTheme="majorHAnsi" w:hAnsiTheme="majorHAnsi" w:cstheme="majorBidi"/>
        </w:rPr>
        <w:t>id-</w:t>
      </w:r>
      <w:r w:rsidR="5634EF45" w:rsidRPr="1232A270">
        <w:rPr>
          <w:rFonts w:asciiTheme="majorHAnsi" w:hAnsiTheme="majorHAnsi" w:cstheme="majorBidi"/>
        </w:rPr>
        <w:t>t</w:t>
      </w:r>
      <w:r w:rsidRPr="1232A270">
        <w:rPr>
          <w:rFonts w:asciiTheme="majorHAnsi" w:hAnsiTheme="majorHAnsi" w:cstheme="majorBidi"/>
        </w:rPr>
        <w:t xml:space="preserve">erm </w:t>
      </w:r>
      <w:r w:rsidR="6525CD35" w:rsidRPr="1232A270">
        <w:rPr>
          <w:rFonts w:asciiTheme="majorHAnsi" w:hAnsiTheme="majorHAnsi" w:cstheme="majorBidi"/>
        </w:rPr>
        <w:t>r</w:t>
      </w:r>
      <w:r w:rsidRPr="1232A270">
        <w:rPr>
          <w:rFonts w:asciiTheme="majorHAnsi" w:hAnsiTheme="majorHAnsi" w:cstheme="majorBidi"/>
        </w:rPr>
        <w:t xml:space="preserve">eview of </w:t>
      </w:r>
      <w:r w:rsidR="00B97DDA" w:rsidRPr="1232A270">
        <w:rPr>
          <w:rFonts w:asciiTheme="majorHAnsi" w:hAnsiTheme="majorHAnsi" w:cstheme="majorBidi"/>
          <w:i/>
          <w:iCs/>
        </w:rPr>
        <w:t>Nourishing Australia: A decadal plan for the science of nutrition</w:t>
      </w:r>
      <w:r w:rsidR="00B97DDA" w:rsidRPr="1232A270">
        <w:rPr>
          <w:rFonts w:asciiTheme="majorHAnsi" w:hAnsiTheme="majorHAnsi" w:cstheme="majorBidi"/>
        </w:rPr>
        <w:t xml:space="preserve"> </w:t>
      </w:r>
      <w:r w:rsidRPr="1232A270">
        <w:rPr>
          <w:rFonts w:asciiTheme="majorHAnsi" w:hAnsiTheme="majorHAnsi" w:cstheme="majorBidi"/>
        </w:rPr>
        <w:t>will:</w:t>
      </w:r>
    </w:p>
    <w:p w14:paraId="1866DE73" w14:textId="2F15E2AE" w:rsidR="000663B5" w:rsidRPr="00DC2C1B" w:rsidRDefault="000663B5" w:rsidP="003B1950">
      <w:pPr>
        <w:pStyle w:val="Body"/>
        <w:numPr>
          <w:ilvl w:val="1"/>
          <w:numId w:val="1"/>
        </w:numPr>
        <w:tabs>
          <w:tab w:val="clear" w:pos="283"/>
          <w:tab w:val="num" w:pos="454"/>
        </w:tabs>
        <w:spacing w:line="240" w:lineRule="auto"/>
        <w:ind w:left="454" w:hanging="283"/>
        <w:jc w:val="left"/>
        <w:rPr>
          <w:rFonts w:asciiTheme="majorHAnsi" w:hAnsiTheme="majorHAnsi" w:cstheme="majorHAnsi"/>
        </w:rPr>
      </w:pPr>
      <w:r w:rsidRPr="00DC2C1B">
        <w:rPr>
          <w:rFonts w:asciiTheme="majorHAnsi" w:hAnsiTheme="majorHAnsi" w:cstheme="majorHAnsi"/>
        </w:rPr>
        <w:t xml:space="preserve">review the main goals and priorities of the </w:t>
      </w:r>
      <w:r w:rsidR="00B97DDA" w:rsidRPr="00DC2C1B">
        <w:rPr>
          <w:rFonts w:asciiTheme="majorHAnsi" w:hAnsiTheme="majorHAnsi" w:cstheme="majorHAnsi"/>
        </w:rPr>
        <w:t>decadal plan</w:t>
      </w:r>
      <w:r w:rsidRPr="00DC2C1B">
        <w:rPr>
          <w:rFonts w:asciiTheme="majorHAnsi" w:hAnsiTheme="majorHAnsi" w:cstheme="majorHAnsi"/>
        </w:rPr>
        <w:t xml:space="preserve"> and provide a succinct update on the state of Australian </w:t>
      </w:r>
      <w:r w:rsidR="00B97DDA" w:rsidRPr="00DC2C1B">
        <w:rPr>
          <w:rFonts w:asciiTheme="majorHAnsi" w:hAnsiTheme="majorHAnsi" w:cstheme="majorHAnsi"/>
        </w:rPr>
        <w:t xml:space="preserve">nutrition science </w:t>
      </w:r>
      <w:r w:rsidRPr="00DC2C1B">
        <w:rPr>
          <w:rFonts w:asciiTheme="majorHAnsi" w:hAnsiTheme="majorHAnsi" w:cstheme="majorHAnsi"/>
        </w:rPr>
        <w:t xml:space="preserve">and significant changes since the completion of the </w:t>
      </w:r>
      <w:r w:rsidR="00F9753E">
        <w:rPr>
          <w:rFonts w:asciiTheme="majorHAnsi" w:hAnsiTheme="majorHAnsi" w:cstheme="majorHAnsi"/>
        </w:rPr>
        <w:t>d</w:t>
      </w:r>
      <w:r w:rsidRPr="00DC2C1B">
        <w:rPr>
          <w:rFonts w:asciiTheme="majorHAnsi" w:hAnsiTheme="majorHAnsi" w:cstheme="majorHAnsi"/>
        </w:rPr>
        <w:t xml:space="preserve">ecadal </w:t>
      </w:r>
      <w:r w:rsidR="00F9753E">
        <w:rPr>
          <w:rFonts w:asciiTheme="majorHAnsi" w:hAnsiTheme="majorHAnsi" w:cstheme="majorHAnsi"/>
        </w:rPr>
        <w:t>p</w:t>
      </w:r>
      <w:r w:rsidRPr="00DC2C1B">
        <w:rPr>
          <w:rFonts w:asciiTheme="majorHAnsi" w:hAnsiTheme="majorHAnsi" w:cstheme="majorHAnsi"/>
        </w:rPr>
        <w:t>lan</w:t>
      </w:r>
      <w:r w:rsidR="000162BC">
        <w:rPr>
          <w:rFonts w:asciiTheme="majorHAnsi" w:hAnsiTheme="majorHAnsi" w:cstheme="majorHAnsi"/>
        </w:rPr>
        <w:t>.</w:t>
      </w:r>
    </w:p>
    <w:p w14:paraId="3D7097CD" w14:textId="75A607A5" w:rsidR="000663B5" w:rsidRPr="00DC2C1B" w:rsidRDefault="000663B5" w:rsidP="003B1950">
      <w:pPr>
        <w:pStyle w:val="Body"/>
        <w:numPr>
          <w:ilvl w:val="1"/>
          <w:numId w:val="1"/>
        </w:numPr>
        <w:tabs>
          <w:tab w:val="clear" w:pos="283"/>
          <w:tab w:val="num" w:pos="454"/>
        </w:tabs>
        <w:spacing w:line="240" w:lineRule="auto"/>
        <w:ind w:left="454" w:hanging="283"/>
        <w:jc w:val="left"/>
        <w:rPr>
          <w:rFonts w:asciiTheme="majorHAnsi" w:hAnsiTheme="majorHAnsi" w:cstheme="majorHAnsi"/>
        </w:rPr>
      </w:pPr>
      <w:r w:rsidRPr="00DC2C1B">
        <w:rPr>
          <w:rFonts w:asciiTheme="majorHAnsi" w:hAnsiTheme="majorHAnsi" w:cstheme="majorHAnsi"/>
        </w:rPr>
        <w:t xml:space="preserve">review the recommendations of the </w:t>
      </w:r>
      <w:r w:rsidR="00B97DDA" w:rsidRPr="00DC2C1B">
        <w:rPr>
          <w:rFonts w:asciiTheme="majorHAnsi" w:hAnsiTheme="majorHAnsi" w:cstheme="majorHAnsi"/>
        </w:rPr>
        <w:t>d</w:t>
      </w:r>
      <w:r w:rsidRPr="00DC2C1B">
        <w:rPr>
          <w:rFonts w:asciiTheme="majorHAnsi" w:hAnsiTheme="majorHAnsi" w:cstheme="majorHAnsi"/>
        </w:rPr>
        <w:t xml:space="preserve">ecadal </w:t>
      </w:r>
      <w:r w:rsidR="00B97DDA" w:rsidRPr="00DC2C1B">
        <w:rPr>
          <w:rFonts w:asciiTheme="majorHAnsi" w:hAnsiTheme="majorHAnsi" w:cstheme="majorHAnsi"/>
        </w:rPr>
        <w:t>p</w:t>
      </w:r>
      <w:r w:rsidRPr="00DC2C1B">
        <w:rPr>
          <w:rFonts w:asciiTheme="majorHAnsi" w:hAnsiTheme="majorHAnsi" w:cstheme="majorHAnsi"/>
        </w:rPr>
        <w:t>lan, reporting on the extent to which they have been accomplished, and whether recommendations remain appropriate or require revision</w:t>
      </w:r>
      <w:r w:rsidR="000162BC">
        <w:rPr>
          <w:rFonts w:asciiTheme="majorHAnsi" w:hAnsiTheme="majorHAnsi" w:cstheme="majorHAnsi"/>
        </w:rPr>
        <w:t>.</w:t>
      </w:r>
    </w:p>
    <w:p w14:paraId="1A3C7B78" w14:textId="284C6180" w:rsidR="00244EE1" w:rsidRPr="00F9753E" w:rsidRDefault="000663B5" w:rsidP="003B1950">
      <w:pPr>
        <w:pStyle w:val="Body"/>
        <w:numPr>
          <w:ilvl w:val="1"/>
          <w:numId w:val="1"/>
        </w:numPr>
        <w:tabs>
          <w:tab w:val="clear" w:pos="283"/>
          <w:tab w:val="num" w:pos="454"/>
        </w:tabs>
        <w:spacing w:line="240" w:lineRule="auto"/>
        <w:ind w:left="454" w:hanging="283"/>
        <w:jc w:val="left"/>
        <w:rPr>
          <w:rFonts w:asciiTheme="majorHAnsi" w:hAnsiTheme="majorHAnsi" w:cstheme="majorHAnsi"/>
        </w:rPr>
      </w:pPr>
      <w:r w:rsidRPr="00DC2C1B">
        <w:rPr>
          <w:rFonts w:asciiTheme="majorHAnsi" w:hAnsiTheme="majorHAnsi" w:cstheme="majorHAnsi"/>
        </w:rPr>
        <w:t xml:space="preserve">review current plans for implementing the original or updated recommendations of the </w:t>
      </w:r>
      <w:r w:rsidR="00B97DDA" w:rsidRPr="00DC2C1B">
        <w:rPr>
          <w:rFonts w:asciiTheme="majorHAnsi" w:hAnsiTheme="majorHAnsi" w:cstheme="majorHAnsi"/>
        </w:rPr>
        <w:t>d</w:t>
      </w:r>
      <w:r w:rsidRPr="00DC2C1B">
        <w:rPr>
          <w:rFonts w:asciiTheme="majorHAnsi" w:hAnsiTheme="majorHAnsi" w:cstheme="majorHAnsi"/>
        </w:rPr>
        <w:t xml:space="preserve">ecadal </w:t>
      </w:r>
      <w:r w:rsidR="00B97DDA" w:rsidRPr="00DC2C1B">
        <w:rPr>
          <w:rFonts w:asciiTheme="majorHAnsi" w:hAnsiTheme="majorHAnsi" w:cstheme="majorHAnsi"/>
        </w:rPr>
        <w:t>p</w:t>
      </w:r>
      <w:r w:rsidRPr="00DC2C1B">
        <w:rPr>
          <w:rFonts w:asciiTheme="majorHAnsi" w:hAnsiTheme="majorHAnsi" w:cstheme="majorHAnsi"/>
        </w:rPr>
        <w:t xml:space="preserve">lan, and provide revised implementation plans with priorities and contingencies, focussing on the period </w:t>
      </w:r>
      <w:r w:rsidR="00B97DDA" w:rsidRPr="00DC2C1B">
        <w:rPr>
          <w:rFonts w:asciiTheme="majorHAnsi" w:hAnsiTheme="majorHAnsi" w:cstheme="majorHAnsi"/>
        </w:rPr>
        <w:t>2025</w:t>
      </w:r>
      <w:r w:rsidR="00974D9C" w:rsidRPr="00DC2C1B">
        <w:rPr>
          <w:rFonts w:asciiTheme="majorHAnsi" w:hAnsiTheme="majorHAnsi" w:cstheme="majorHAnsi"/>
        </w:rPr>
        <w:t>-2029</w:t>
      </w:r>
      <w:r w:rsidRPr="00DC2C1B">
        <w:rPr>
          <w:rFonts w:asciiTheme="majorHAnsi" w:hAnsiTheme="majorHAnsi" w:cstheme="majorHAnsi"/>
        </w:rPr>
        <w:t xml:space="preserve"> </w:t>
      </w:r>
      <w:r w:rsidR="00974D9C" w:rsidRPr="00DC2C1B">
        <w:rPr>
          <w:rFonts w:asciiTheme="majorHAnsi" w:hAnsiTheme="majorHAnsi" w:cstheme="majorHAnsi"/>
        </w:rPr>
        <w:t>and</w:t>
      </w:r>
      <w:r w:rsidRPr="00DC2C1B">
        <w:rPr>
          <w:rFonts w:asciiTheme="majorHAnsi" w:hAnsiTheme="majorHAnsi" w:cstheme="majorHAnsi"/>
        </w:rPr>
        <w:t xml:space="preserve"> addressing the longer term where appropriate.</w:t>
      </w:r>
    </w:p>
    <w:p w14:paraId="26A07A99" w14:textId="5EB9A949" w:rsidR="00244EE1" w:rsidRPr="00AE43A9" w:rsidRDefault="00DC2C1B" w:rsidP="003B1950">
      <w:pPr>
        <w:pStyle w:val="Heading1"/>
        <w:rPr>
          <w:sz w:val="28"/>
          <w:szCs w:val="28"/>
        </w:rPr>
      </w:pPr>
      <w:r w:rsidRPr="00AE43A9">
        <w:rPr>
          <w:sz w:val="28"/>
          <w:szCs w:val="28"/>
        </w:rPr>
        <w:t>Steering committee</w:t>
      </w:r>
    </w:p>
    <w:p w14:paraId="7296C4A5" w14:textId="77777777" w:rsidR="00974D9C" w:rsidRPr="00DC2C1B" w:rsidRDefault="00807650" w:rsidP="003B1950">
      <w:pPr>
        <w:pStyle w:val="Body"/>
        <w:tabs>
          <w:tab w:val="num" w:pos="454"/>
        </w:tabs>
        <w:spacing w:line="240" w:lineRule="auto"/>
        <w:jc w:val="left"/>
        <w:rPr>
          <w:rFonts w:asciiTheme="majorHAnsi" w:hAnsiTheme="majorHAnsi" w:cstheme="majorHAnsi"/>
        </w:rPr>
      </w:pPr>
      <w:r w:rsidRPr="00DC2C1B">
        <w:rPr>
          <w:rFonts w:asciiTheme="majorHAnsi" w:hAnsiTheme="majorHAnsi" w:cstheme="majorHAnsi"/>
        </w:rPr>
        <w:t>The NC</w:t>
      </w:r>
      <w:r w:rsidR="00974D9C" w:rsidRPr="00DC2C1B">
        <w:rPr>
          <w:rFonts w:asciiTheme="majorHAnsi" w:hAnsiTheme="majorHAnsi" w:cstheme="majorHAnsi"/>
        </w:rPr>
        <w:t xml:space="preserve">N </w:t>
      </w:r>
      <w:r w:rsidRPr="00DC2C1B">
        <w:rPr>
          <w:rFonts w:asciiTheme="majorHAnsi" w:hAnsiTheme="majorHAnsi" w:cstheme="majorHAnsi"/>
        </w:rPr>
        <w:t xml:space="preserve">will appoint an MTR </w:t>
      </w:r>
      <w:r w:rsidR="00974D9C" w:rsidRPr="00DC2C1B">
        <w:rPr>
          <w:rFonts w:asciiTheme="majorHAnsi" w:hAnsiTheme="majorHAnsi" w:cstheme="majorHAnsi"/>
        </w:rPr>
        <w:t>steering committee consisting of</w:t>
      </w:r>
      <w:r w:rsidR="00244EE1" w:rsidRPr="00DC2C1B">
        <w:rPr>
          <w:rFonts w:asciiTheme="majorHAnsi" w:hAnsiTheme="majorHAnsi" w:cstheme="majorHAnsi"/>
        </w:rPr>
        <w:t xml:space="preserve">: </w:t>
      </w:r>
    </w:p>
    <w:p w14:paraId="22D5E599" w14:textId="3D4CE925" w:rsidR="00974D9C" w:rsidRPr="00DC2C1B" w:rsidRDefault="00244EE1" w:rsidP="003B1950">
      <w:pPr>
        <w:pStyle w:val="Body"/>
        <w:numPr>
          <w:ilvl w:val="0"/>
          <w:numId w:val="4"/>
        </w:numPr>
        <w:tabs>
          <w:tab w:val="num" w:pos="454"/>
        </w:tabs>
        <w:spacing w:line="240" w:lineRule="auto"/>
        <w:jc w:val="left"/>
        <w:rPr>
          <w:rFonts w:asciiTheme="majorHAnsi" w:hAnsiTheme="majorHAnsi" w:cstheme="majorBidi"/>
        </w:rPr>
      </w:pPr>
      <w:r w:rsidRPr="211C85A9">
        <w:rPr>
          <w:rFonts w:asciiTheme="majorHAnsi" w:hAnsiTheme="majorHAnsi" w:cstheme="majorBidi"/>
        </w:rPr>
        <w:t>Chair</w:t>
      </w:r>
      <w:r w:rsidR="3EAAC199" w:rsidRPr="211C85A9">
        <w:rPr>
          <w:rFonts w:asciiTheme="majorHAnsi" w:hAnsiTheme="majorHAnsi" w:cstheme="majorBidi"/>
        </w:rPr>
        <w:t xml:space="preserve">: </w:t>
      </w:r>
      <w:r w:rsidR="002F33AB" w:rsidRPr="211C85A9">
        <w:rPr>
          <w:rFonts w:asciiTheme="majorHAnsi" w:hAnsiTheme="majorHAnsi" w:cstheme="majorBidi"/>
        </w:rPr>
        <w:t>Dr Emma Beckett</w:t>
      </w:r>
      <w:r w:rsidR="009D7F8C" w:rsidRPr="211C85A9">
        <w:rPr>
          <w:rFonts w:asciiTheme="majorHAnsi" w:hAnsiTheme="majorHAnsi" w:cstheme="majorBidi"/>
        </w:rPr>
        <w:t xml:space="preserve"> (</w:t>
      </w:r>
      <w:proofErr w:type="spellStart"/>
      <w:r w:rsidR="009D7F8C" w:rsidRPr="211C85A9">
        <w:rPr>
          <w:rFonts w:asciiTheme="majorHAnsi" w:hAnsiTheme="majorHAnsi" w:cstheme="majorBidi"/>
        </w:rPr>
        <w:t>FOODiQ</w:t>
      </w:r>
      <w:proofErr w:type="spellEnd"/>
      <w:r w:rsidR="009D7F8C" w:rsidRPr="211C85A9">
        <w:rPr>
          <w:rFonts w:asciiTheme="majorHAnsi" w:hAnsiTheme="majorHAnsi" w:cstheme="majorBidi"/>
        </w:rPr>
        <w:t>, University of New South Wales, current NCN member)</w:t>
      </w:r>
      <w:r w:rsidRPr="211C85A9">
        <w:rPr>
          <w:rFonts w:asciiTheme="majorHAnsi" w:hAnsiTheme="majorHAnsi" w:cstheme="majorBidi"/>
        </w:rPr>
        <w:t xml:space="preserve"> </w:t>
      </w:r>
    </w:p>
    <w:p w14:paraId="3EE4601F" w14:textId="6CD77411" w:rsidR="1B0554DA" w:rsidRDefault="1B0554DA" w:rsidP="003B1950">
      <w:pPr>
        <w:pStyle w:val="Body"/>
        <w:numPr>
          <w:ilvl w:val="0"/>
          <w:numId w:val="4"/>
        </w:numPr>
        <w:tabs>
          <w:tab w:val="num" w:pos="454"/>
        </w:tabs>
        <w:spacing w:line="240" w:lineRule="auto"/>
        <w:jc w:val="left"/>
        <w:rPr>
          <w:rFonts w:asciiTheme="majorHAnsi" w:hAnsiTheme="majorHAnsi" w:cstheme="majorBidi"/>
        </w:rPr>
      </w:pPr>
      <w:r w:rsidRPr="211C85A9">
        <w:rPr>
          <w:rFonts w:asciiTheme="majorHAnsi" w:hAnsiTheme="majorHAnsi" w:cstheme="majorBidi"/>
        </w:rPr>
        <w:t>Professor Maragret Allman-Farinelli (University of Sydney, current NCN Chair)</w:t>
      </w:r>
    </w:p>
    <w:p w14:paraId="43546A74" w14:textId="5767CEC1" w:rsidR="3FCC1936" w:rsidRDefault="3FCC1936" w:rsidP="003B1950">
      <w:pPr>
        <w:pStyle w:val="Body"/>
        <w:numPr>
          <w:ilvl w:val="0"/>
          <w:numId w:val="4"/>
        </w:numPr>
        <w:tabs>
          <w:tab w:val="num" w:pos="454"/>
        </w:tabs>
        <w:spacing w:line="240" w:lineRule="auto"/>
        <w:jc w:val="left"/>
        <w:rPr>
          <w:rFonts w:asciiTheme="majorHAnsi" w:hAnsiTheme="majorHAnsi" w:cstheme="majorBidi"/>
          <w:color w:val="000000" w:themeColor="text1"/>
          <w:szCs w:val="24"/>
        </w:rPr>
      </w:pPr>
      <w:r w:rsidRPr="211C85A9">
        <w:rPr>
          <w:rFonts w:asciiTheme="majorHAnsi" w:hAnsiTheme="majorHAnsi" w:cstheme="majorBidi"/>
        </w:rPr>
        <w:t>Professor Lauren Ball (University of Queensland)</w:t>
      </w:r>
    </w:p>
    <w:p w14:paraId="69DCCFD5" w14:textId="0413B2B1" w:rsidR="3FCC1936" w:rsidRDefault="3FCC1936" w:rsidP="003B1950">
      <w:pPr>
        <w:pStyle w:val="Body"/>
        <w:numPr>
          <w:ilvl w:val="0"/>
          <w:numId w:val="4"/>
        </w:numPr>
        <w:tabs>
          <w:tab w:val="num" w:pos="454"/>
        </w:tabs>
        <w:spacing w:line="240" w:lineRule="auto"/>
        <w:jc w:val="left"/>
        <w:rPr>
          <w:rFonts w:asciiTheme="majorHAnsi" w:hAnsiTheme="majorHAnsi" w:cstheme="majorBidi"/>
          <w:color w:val="000000" w:themeColor="text1"/>
          <w:szCs w:val="24"/>
        </w:rPr>
      </w:pPr>
      <w:r w:rsidRPr="211C85A9">
        <w:rPr>
          <w:rFonts w:asciiTheme="majorHAnsi" w:hAnsiTheme="majorHAnsi" w:cstheme="majorBidi"/>
        </w:rPr>
        <w:t>Professor Nenad Naumovski (University of Canberra)</w:t>
      </w:r>
    </w:p>
    <w:p w14:paraId="1E4B7A93" w14:textId="6EEA80FE" w:rsidR="3FCC1936" w:rsidRDefault="3FCC1936" w:rsidP="003B1950">
      <w:pPr>
        <w:pStyle w:val="Body"/>
        <w:numPr>
          <w:ilvl w:val="0"/>
          <w:numId w:val="4"/>
        </w:numPr>
        <w:tabs>
          <w:tab w:val="num" w:pos="454"/>
        </w:tabs>
        <w:spacing w:line="240" w:lineRule="auto"/>
        <w:jc w:val="left"/>
        <w:rPr>
          <w:rFonts w:asciiTheme="majorHAnsi" w:hAnsiTheme="majorHAnsi" w:cstheme="majorBidi"/>
          <w:color w:val="000000" w:themeColor="text1"/>
          <w:szCs w:val="24"/>
        </w:rPr>
      </w:pPr>
      <w:r w:rsidRPr="211C85A9">
        <w:rPr>
          <w:rFonts w:asciiTheme="majorHAnsi" w:hAnsiTheme="majorHAnsi" w:cstheme="majorBidi"/>
        </w:rPr>
        <w:t>Mr Luke Williams (RMIT)</w:t>
      </w:r>
    </w:p>
    <w:p w14:paraId="611DF9B4" w14:textId="311BC4E3" w:rsidR="00F9753E" w:rsidRDefault="00244EE1" w:rsidP="003B1950">
      <w:pPr>
        <w:pStyle w:val="Body"/>
        <w:tabs>
          <w:tab w:val="num" w:pos="454"/>
        </w:tabs>
        <w:spacing w:line="240" w:lineRule="auto"/>
        <w:jc w:val="left"/>
        <w:rPr>
          <w:rFonts w:asciiTheme="majorHAnsi" w:hAnsiTheme="majorHAnsi" w:cstheme="majorHAnsi"/>
        </w:rPr>
      </w:pPr>
      <w:r w:rsidRPr="00DC2C1B">
        <w:rPr>
          <w:rFonts w:asciiTheme="majorHAnsi" w:hAnsiTheme="majorHAnsi" w:cstheme="majorHAnsi"/>
        </w:rPr>
        <w:t xml:space="preserve">The </w:t>
      </w:r>
      <w:r w:rsidR="00AB562E">
        <w:rPr>
          <w:rFonts w:asciiTheme="majorHAnsi" w:hAnsiTheme="majorHAnsi" w:cstheme="majorHAnsi"/>
        </w:rPr>
        <w:t>S</w:t>
      </w:r>
      <w:r w:rsidR="008D5EB1" w:rsidRPr="00DC2C1B">
        <w:rPr>
          <w:rFonts w:asciiTheme="majorHAnsi" w:hAnsiTheme="majorHAnsi" w:cstheme="majorHAnsi"/>
        </w:rPr>
        <w:t xml:space="preserve">teering </w:t>
      </w:r>
      <w:r w:rsidR="00AB562E">
        <w:rPr>
          <w:rFonts w:asciiTheme="majorHAnsi" w:hAnsiTheme="majorHAnsi" w:cstheme="majorHAnsi"/>
        </w:rPr>
        <w:t>C</w:t>
      </w:r>
      <w:r w:rsidRPr="00DC2C1B">
        <w:rPr>
          <w:rFonts w:asciiTheme="majorHAnsi" w:hAnsiTheme="majorHAnsi" w:cstheme="majorHAnsi"/>
        </w:rPr>
        <w:t>ommittee will</w:t>
      </w:r>
      <w:r w:rsidR="00807650" w:rsidRPr="00DC2C1B">
        <w:rPr>
          <w:rFonts w:asciiTheme="majorHAnsi" w:hAnsiTheme="majorHAnsi" w:cstheme="majorHAnsi"/>
        </w:rPr>
        <w:t xml:space="preserve"> oversee the process of receiving community input relevant to the MTR during </w:t>
      </w:r>
      <w:r w:rsidR="008D5EB1" w:rsidRPr="00DC2C1B">
        <w:rPr>
          <w:rFonts w:asciiTheme="majorHAnsi" w:hAnsiTheme="majorHAnsi" w:cstheme="majorHAnsi"/>
        </w:rPr>
        <w:t>the review period</w:t>
      </w:r>
      <w:r w:rsidR="00807650" w:rsidRPr="00DC2C1B">
        <w:rPr>
          <w:rFonts w:asciiTheme="majorHAnsi" w:hAnsiTheme="majorHAnsi" w:cstheme="majorHAnsi"/>
        </w:rPr>
        <w:t xml:space="preserve">. </w:t>
      </w:r>
    </w:p>
    <w:p w14:paraId="758EF445" w14:textId="36CBB0A0" w:rsidR="002B76E4" w:rsidRPr="00AE43A9" w:rsidRDefault="00F9753E" w:rsidP="003B1950">
      <w:pPr>
        <w:pStyle w:val="Heading1"/>
        <w:rPr>
          <w:sz w:val="28"/>
          <w:szCs w:val="28"/>
        </w:rPr>
      </w:pPr>
      <w:r w:rsidRPr="00AE43A9">
        <w:rPr>
          <w:sz w:val="28"/>
          <w:szCs w:val="28"/>
        </w:rPr>
        <w:t>Timeline and process</w:t>
      </w:r>
    </w:p>
    <w:p w14:paraId="02FCD53F" w14:textId="53485D8C" w:rsidR="008331E1" w:rsidRPr="008331E1" w:rsidRDefault="008331E1" w:rsidP="003B1950">
      <w:pPr>
        <w:pStyle w:val="Body"/>
        <w:tabs>
          <w:tab w:val="num" w:pos="454"/>
        </w:tabs>
        <w:spacing w:line="240" w:lineRule="auto"/>
        <w:jc w:val="left"/>
        <w:rPr>
          <w:rFonts w:asciiTheme="majorHAnsi" w:hAnsiTheme="majorHAnsi" w:cstheme="majorHAnsi"/>
        </w:rPr>
      </w:pPr>
      <w:r w:rsidRPr="008331E1">
        <w:rPr>
          <w:rFonts w:asciiTheme="majorHAnsi" w:hAnsiTheme="majorHAnsi" w:cstheme="majorHAnsi"/>
        </w:rPr>
        <w:t>The MTR Steering Committee will:</w:t>
      </w:r>
    </w:p>
    <w:p w14:paraId="46D418B9" w14:textId="02F8D4A7" w:rsidR="00F9753E" w:rsidRDefault="008331E1" w:rsidP="003B1950">
      <w:pPr>
        <w:pStyle w:val="Body"/>
        <w:numPr>
          <w:ilvl w:val="0"/>
          <w:numId w:val="2"/>
        </w:numPr>
        <w:tabs>
          <w:tab w:val="clear" w:pos="-170"/>
          <w:tab w:val="num" w:pos="426"/>
          <w:tab w:val="num" w:pos="454"/>
        </w:tabs>
        <w:spacing w:line="240" w:lineRule="auto"/>
        <w:ind w:left="426" w:hanging="426"/>
        <w:jc w:val="left"/>
        <w:rPr>
          <w:rFonts w:asciiTheme="majorHAnsi" w:hAnsiTheme="majorHAnsi" w:cstheme="majorHAnsi"/>
        </w:rPr>
      </w:pPr>
      <w:r w:rsidRPr="71ECC5C7">
        <w:rPr>
          <w:rFonts w:asciiTheme="majorHAnsi" w:hAnsiTheme="majorHAnsi" w:cstheme="majorBidi"/>
        </w:rPr>
        <w:t>P</w:t>
      </w:r>
      <w:r w:rsidR="00807650" w:rsidRPr="71ECC5C7">
        <w:rPr>
          <w:rFonts w:asciiTheme="majorHAnsi" w:hAnsiTheme="majorHAnsi" w:cstheme="majorBidi"/>
        </w:rPr>
        <w:t xml:space="preserve">resent a </w:t>
      </w:r>
      <w:r w:rsidR="00C3539E" w:rsidRPr="71ECC5C7">
        <w:rPr>
          <w:rFonts w:asciiTheme="majorHAnsi" w:hAnsiTheme="majorHAnsi" w:cstheme="majorBidi"/>
        </w:rPr>
        <w:t xml:space="preserve">process plan </w:t>
      </w:r>
      <w:r w:rsidR="00244EE1" w:rsidRPr="71ECC5C7">
        <w:rPr>
          <w:rFonts w:asciiTheme="majorHAnsi" w:hAnsiTheme="majorHAnsi" w:cstheme="majorBidi"/>
        </w:rPr>
        <w:t xml:space="preserve">to the </w:t>
      </w:r>
      <w:r w:rsidR="008D5EB1" w:rsidRPr="71ECC5C7">
        <w:rPr>
          <w:rFonts w:asciiTheme="majorHAnsi" w:hAnsiTheme="majorHAnsi" w:cstheme="majorBidi"/>
        </w:rPr>
        <w:t xml:space="preserve">NCN at the </w:t>
      </w:r>
      <w:r w:rsidR="007553FE" w:rsidRPr="71ECC5C7">
        <w:rPr>
          <w:rFonts w:asciiTheme="majorHAnsi" w:hAnsiTheme="majorHAnsi" w:cstheme="majorBidi"/>
        </w:rPr>
        <w:t>March 2024 meeting</w:t>
      </w:r>
      <w:r w:rsidR="00807650" w:rsidRPr="71ECC5C7">
        <w:rPr>
          <w:rFonts w:asciiTheme="majorHAnsi" w:hAnsiTheme="majorHAnsi" w:cstheme="majorBidi"/>
        </w:rPr>
        <w:t>. </w:t>
      </w:r>
    </w:p>
    <w:p w14:paraId="2A7D86AA" w14:textId="77777777" w:rsidR="003B1950" w:rsidRDefault="005536F7" w:rsidP="003B1950">
      <w:pPr>
        <w:pStyle w:val="Body"/>
        <w:numPr>
          <w:ilvl w:val="0"/>
          <w:numId w:val="2"/>
        </w:numPr>
        <w:tabs>
          <w:tab w:val="num" w:pos="426"/>
          <w:tab w:val="num" w:pos="454"/>
        </w:tabs>
        <w:spacing w:line="240" w:lineRule="auto"/>
        <w:ind w:left="426" w:hanging="426"/>
        <w:jc w:val="left"/>
        <w:rPr>
          <w:rFonts w:asciiTheme="majorHAnsi" w:hAnsiTheme="majorHAnsi" w:cstheme="majorBidi"/>
          <w:color w:val="000000" w:themeColor="text1"/>
          <w:szCs w:val="24"/>
        </w:rPr>
      </w:pPr>
      <w:r>
        <w:rPr>
          <w:rFonts w:asciiTheme="majorHAnsi" w:hAnsiTheme="majorHAnsi" w:cstheme="majorBidi"/>
          <w:color w:val="000000" w:themeColor="text1"/>
          <w:szCs w:val="24"/>
        </w:rPr>
        <w:t xml:space="preserve">March </w:t>
      </w:r>
      <w:r w:rsidR="003B1950">
        <w:rPr>
          <w:rFonts w:asciiTheme="majorHAnsi" w:hAnsiTheme="majorHAnsi" w:cstheme="majorBidi"/>
          <w:color w:val="000000" w:themeColor="text1"/>
          <w:szCs w:val="24"/>
        </w:rPr>
        <w:t>–</w:t>
      </w:r>
      <w:r>
        <w:rPr>
          <w:rFonts w:asciiTheme="majorHAnsi" w:hAnsiTheme="majorHAnsi" w:cstheme="majorBidi"/>
          <w:color w:val="000000" w:themeColor="text1"/>
          <w:szCs w:val="24"/>
        </w:rPr>
        <w:t xml:space="preserve"> </w:t>
      </w:r>
      <w:r w:rsidR="003B1950">
        <w:rPr>
          <w:rFonts w:asciiTheme="majorHAnsi" w:hAnsiTheme="majorHAnsi" w:cstheme="majorBidi"/>
          <w:color w:val="000000" w:themeColor="text1"/>
          <w:szCs w:val="24"/>
        </w:rPr>
        <w:t>May 2024:</w:t>
      </w:r>
    </w:p>
    <w:p w14:paraId="1C2A2E56" w14:textId="122A844C" w:rsidR="6546F8D3" w:rsidRPr="003B1950" w:rsidRDefault="6546F8D3" w:rsidP="003B1950">
      <w:pPr>
        <w:pStyle w:val="Body"/>
        <w:numPr>
          <w:ilvl w:val="0"/>
          <w:numId w:val="8"/>
        </w:numPr>
        <w:tabs>
          <w:tab w:val="num" w:pos="426"/>
          <w:tab w:val="num" w:pos="454"/>
        </w:tabs>
        <w:spacing w:after="0" w:line="240" w:lineRule="auto"/>
        <w:jc w:val="left"/>
        <w:rPr>
          <w:rFonts w:asciiTheme="majorHAnsi" w:hAnsiTheme="majorHAnsi" w:cstheme="majorHAnsi"/>
          <w:color w:val="000000" w:themeColor="text1"/>
          <w:szCs w:val="24"/>
        </w:rPr>
      </w:pPr>
      <w:r w:rsidRPr="003B1950">
        <w:rPr>
          <w:rFonts w:asciiTheme="majorHAnsi" w:hAnsiTheme="majorHAnsi" w:cstheme="majorHAnsi"/>
          <w:color w:val="000000" w:themeColor="text1"/>
          <w:szCs w:val="24"/>
        </w:rPr>
        <w:t>Community consultation</w:t>
      </w:r>
    </w:p>
    <w:p w14:paraId="08AFF85E" w14:textId="572EDD9C" w:rsidR="003B1950" w:rsidRPr="003B1950" w:rsidRDefault="003B1950" w:rsidP="003B1950">
      <w:pPr>
        <w:pStyle w:val="paragraph"/>
        <w:numPr>
          <w:ilvl w:val="0"/>
          <w:numId w:val="7"/>
        </w:numPr>
        <w:spacing w:before="0" w:beforeAutospacing="0" w:after="0" w:afterAutospacing="0"/>
        <w:textAlignment w:val="baseline"/>
        <w:rPr>
          <w:rFonts w:asciiTheme="majorHAnsi" w:hAnsiTheme="majorHAnsi" w:cstheme="majorHAnsi"/>
          <w:color w:val="000000"/>
        </w:rPr>
      </w:pPr>
      <w:r w:rsidRPr="003B1950">
        <w:rPr>
          <w:rStyle w:val="normaltextrun"/>
          <w:rFonts w:asciiTheme="majorHAnsi" w:eastAsia="SimSun" w:hAnsiTheme="majorHAnsi" w:cstheme="majorHAnsi"/>
          <w:color w:val="000000"/>
        </w:rPr>
        <w:t>Evaluation of progress of key areas, emerging trends, priorities, and challenges</w:t>
      </w:r>
      <w:r w:rsidRPr="003B1950">
        <w:rPr>
          <w:rStyle w:val="eop"/>
          <w:rFonts w:asciiTheme="majorHAnsi" w:eastAsia="SimSun" w:hAnsiTheme="majorHAnsi" w:cstheme="majorHAnsi"/>
          <w:color w:val="000000"/>
        </w:rPr>
        <w:t> </w:t>
      </w:r>
    </w:p>
    <w:p w14:paraId="61D7D9D4" w14:textId="6E31FFF5" w:rsidR="003B1950" w:rsidRPr="003B1950" w:rsidRDefault="003B1950" w:rsidP="003B1950">
      <w:pPr>
        <w:pStyle w:val="paragraph"/>
        <w:numPr>
          <w:ilvl w:val="0"/>
          <w:numId w:val="7"/>
        </w:numPr>
        <w:spacing w:before="0" w:beforeAutospacing="0" w:after="0" w:afterAutospacing="0"/>
        <w:textAlignment w:val="baseline"/>
        <w:rPr>
          <w:rFonts w:asciiTheme="majorHAnsi" w:hAnsiTheme="majorHAnsi" w:cstheme="majorHAnsi"/>
          <w:color w:val="000000"/>
        </w:rPr>
      </w:pPr>
      <w:r w:rsidRPr="003B1950">
        <w:rPr>
          <w:rStyle w:val="normaltextrun"/>
          <w:rFonts w:asciiTheme="majorHAnsi" w:eastAsia="SimSun" w:hAnsiTheme="majorHAnsi" w:cstheme="majorHAnsi"/>
          <w:color w:val="000000"/>
        </w:rPr>
        <w:t>Assess changes in national and regional settings, policies, and investments.</w:t>
      </w:r>
      <w:r w:rsidRPr="003B1950">
        <w:rPr>
          <w:rStyle w:val="eop"/>
          <w:rFonts w:asciiTheme="majorHAnsi" w:eastAsia="SimSun" w:hAnsiTheme="majorHAnsi" w:cstheme="majorHAnsi"/>
          <w:color w:val="000000"/>
        </w:rPr>
        <w:t> </w:t>
      </w:r>
    </w:p>
    <w:p w14:paraId="6A305DDC" w14:textId="0F38A76D" w:rsidR="6546F8D3" w:rsidRPr="003B1950" w:rsidRDefault="003B1950" w:rsidP="003B1950">
      <w:pPr>
        <w:pStyle w:val="paragraph"/>
        <w:numPr>
          <w:ilvl w:val="0"/>
          <w:numId w:val="7"/>
        </w:numPr>
        <w:spacing w:before="0" w:beforeAutospacing="0" w:after="0" w:afterAutospacing="0"/>
        <w:textAlignment w:val="baseline"/>
        <w:rPr>
          <w:rFonts w:asciiTheme="majorHAnsi" w:hAnsiTheme="majorHAnsi" w:cstheme="majorHAnsi"/>
          <w:color w:val="000000"/>
        </w:rPr>
      </w:pPr>
      <w:r w:rsidRPr="003B1950">
        <w:rPr>
          <w:rStyle w:val="normaltextrun"/>
          <w:rFonts w:asciiTheme="majorHAnsi" w:eastAsia="SimSun" w:hAnsiTheme="majorHAnsi" w:cstheme="majorHAnsi"/>
          <w:color w:val="000000"/>
        </w:rPr>
        <w:t>Re-evaluation of recommendations</w:t>
      </w:r>
      <w:r w:rsidRPr="003B1950">
        <w:rPr>
          <w:rStyle w:val="eop"/>
          <w:rFonts w:asciiTheme="majorHAnsi" w:eastAsia="SimSun" w:hAnsiTheme="majorHAnsi" w:cstheme="majorHAnsi"/>
          <w:color w:val="000000"/>
        </w:rPr>
        <w:t> </w:t>
      </w:r>
    </w:p>
    <w:p w14:paraId="184483E3" w14:textId="4861F650" w:rsidR="00F9753E" w:rsidRDefault="008331E1" w:rsidP="003B1950">
      <w:pPr>
        <w:pStyle w:val="Body"/>
        <w:numPr>
          <w:ilvl w:val="0"/>
          <w:numId w:val="2"/>
        </w:numPr>
        <w:tabs>
          <w:tab w:val="clear" w:pos="-170"/>
          <w:tab w:val="num" w:pos="426"/>
          <w:tab w:val="num" w:pos="454"/>
        </w:tabs>
        <w:spacing w:line="240" w:lineRule="auto"/>
        <w:ind w:left="426" w:hanging="426"/>
        <w:jc w:val="left"/>
        <w:rPr>
          <w:rFonts w:asciiTheme="majorHAnsi" w:hAnsiTheme="majorHAnsi" w:cstheme="majorHAnsi"/>
        </w:rPr>
      </w:pPr>
      <w:r w:rsidRPr="71ECC5C7">
        <w:rPr>
          <w:rFonts w:asciiTheme="majorHAnsi" w:hAnsiTheme="majorHAnsi" w:cstheme="majorBidi"/>
        </w:rPr>
        <w:t>P</w:t>
      </w:r>
      <w:r w:rsidR="00F9753E" w:rsidRPr="71ECC5C7">
        <w:rPr>
          <w:rFonts w:asciiTheme="majorHAnsi" w:hAnsiTheme="majorHAnsi" w:cstheme="majorBidi"/>
        </w:rPr>
        <w:t xml:space="preserve">rovide a first draft of the MTR for NCN and community review by </w:t>
      </w:r>
      <w:r w:rsidR="002050C4" w:rsidRPr="71ECC5C7">
        <w:rPr>
          <w:rFonts w:asciiTheme="majorHAnsi" w:hAnsiTheme="majorHAnsi" w:cstheme="majorBidi"/>
        </w:rPr>
        <w:t xml:space="preserve">end June </w:t>
      </w:r>
      <w:r w:rsidR="00F9753E" w:rsidRPr="71ECC5C7">
        <w:rPr>
          <w:rFonts w:asciiTheme="majorHAnsi" w:hAnsiTheme="majorHAnsi" w:cstheme="majorBidi"/>
        </w:rPr>
        <w:t>2024.</w:t>
      </w:r>
    </w:p>
    <w:p w14:paraId="4DC07816" w14:textId="29D6B405" w:rsidR="00F9753E" w:rsidRPr="00AF38DC" w:rsidRDefault="008331E1" w:rsidP="003B1950">
      <w:pPr>
        <w:pStyle w:val="Body"/>
        <w:numPr>
          <w:ilvl w:val="0"/>
          <w:numId w:val="2"/>
        </w:numPr>
        <w:tabs>
          <w:tab w:val="clear" w:pos="-170"/>
          <w:tab w:val="num" w:pos="454"/>
        </w:tabs>
        <w:spacing w:line="240" w:lineRule="auto"/>
        <w:ind w:left="426" w:hanging="426"/>
        <w:jc w:val="left"/>
        <w:rPr>
          <w:rFonts w:asciiTheme="majorHAnsi" w:hAnsiTheme="majorHAnsi" w:cstheme="majorHAnsi"/>
        </w:rPr>
      </w:pPr>
      <w:r w:rsidRPr="71ECC5C7">
        <w:rPr>
          <w:rFonts w:asciiTheme="majorHAnsi" w:hAnsiTheme="majorHAnsi" w:cstheme="majorBidi"/>
        </w:rPr>
        <w:t>C</w:t>
      </w:r>
      <w:r w:rsidR="00F9753E" w:rsidRPr="71ECC5C7">
        <w:rPr>
          <w:rFonts w:asciiTheme="majorHAnsi" w:hAnsiTheme="majorHAnsi" w:cstheme="majorBidi"/>
        </w:rPr>
        <w:t xml:space="preserve">omplete the MTR and submit a final draft to the NCN by end </w:t>
      </w:r>
      <w:r w:rsidR="00B86BB6" w:rsidRPr="71ECC5C7">
        <w:rPr>
          <w:rFonts w:asciiTheme="majorHAnsi" w:hAnsiTheme="majorHAnsi" w:cstheme="majorBidi"/>
        </w:rPr>
        <w:t>August</w:t>
      </w:r>
      <w:r w:rsidR="00F9753E" w:rsidRPr="71ECC5C7">
        <w:rPr>
          <w:rFonts w:asciiTheme="majorHAnsi" w:hAnsiTheme="majorHAnsi" w:cstheme="majorBidi"/>
        </w:rPr>
        <w:t xml:space="preserve"> 202</w:t>
      </w:r>
      <w:r w:rsidR="00B86BB6" w:rsidRPr="71ECC5C7">
        <w:rPr>
          <w:rFonts w:asciiTheme="majorHAnsi" w:hAnsiTheme="majorHAnsi" w:cstheme="majorBidi"/>
        </w:rPr>
        <w:t>4</w:t>
      </w:r>
      <w:r w:rsidR="00F9753E" w:rsidRPr="71ECC5C7">
        <w:rPr>
          <w:rFonts w:asciiTheme="majorHAnsi" w:hAnsiTheme="majorHAnsi" w:cstheme="majorBidi"/>
        </w:rPr>
        <w:t xml:space="preserve">. </w:t>
      </w:r>
    </w:p>
    <w:p w14:paraId="7D0F6B53" w14:textId="1AC29761" w:rsidR="00C910C4" w:rsidRDefault="00F9383D" w:rsidP="003B1950">
      <w:pPr>
        <w:pStyle w:val="Body"/>
        <w:numPr>
          <w:ilvl w:val="0"/>
          <w:numId w:val="2"/>
        </w:numPr>
        <w:tabs>
          <w:tab w:val="num" w:pos="454"/>
        </w:tabs>
        <w:spacing w:line="240" w:lineRule="auto"/>
        <w:ind w:left="454" w:hanging="454"/>
        <w:jc w:val="left"/>
        <w:rPr>
          <w:rFonts w:asciiTheme="majorHAnsi" w:hAnsiTheme="majorHAnsi" w:cstheme="majorHAnsi"/>
        </w:rPr>
      </w:pPr>
      <w:r w:rsidRPr="71ECC5C7">
        <w:rPr>
          <w:rFonts w:asciiTheme="majorHAnsi" w:hAnsiTheme="majorHAnsi" w:cstheme="majorBidi"/>
        </w:rPr>
        <w:t>Submit the</w:t>
      </w:r>
      <w:r w:rsidR="00807650" w:rsidRPr="71ECC5C7">
        <w:rPr>
          <w:rFonts w:asciiTheme="majorHAnsi" w:hAnsiTheme="majorHAnsi" w:cstheme="majorBidi"/>
        </w:rPr>
        <w:t xml:space="preserve"> final version of the MTR to the Australian Academy of Science’s Executive Committee </w:t>
      </w:r>
      <w:r w:rsidR="002A60B8" w:rsidRPr="71ECC5C7">
        <w:rPr>
          <w:rFonts w:asciiTheme="majorHAnsi" w:hAnsiTheme="majorHAnsi" w:cstheme="majorBidi"/>
        </w:rPr>
        <w:t xml:space="preserve">for approval </w:t>
      </w:r>
      <w:r w:rsidR="00807650" w:rsidRPr="71ECC5C7">
        <w:rPr>
          <w:rFonts w:asciiTheme="majorHAnsi" w:hAnsiTheme="majorHAnsi" w:cstheme="majorBidi"/>
        </w:rPr>
        <w:t xml:space="preserve">by </w:t>
      </w:r>
      <w:r w:rsidR="00A70135" w:rsidRPr="71ECC5C7">
        <w:rPr>
          <w:rFonts w:asciiTheme="majorHAnsi" w:hAnsiTheme="majorHAnsi" w:cstheme="majorBidi"/>
        </w:rPr>
        <w:t xml:space="preserve">the of </w:t>
      </w:r>
      <w:r w:rsidR="00807650" w:rsidRPr="71ECC5C7">
        <w:rPr>
          <w:rFonts w:asciiTheme="majorHAnsi" w:hAnsiTheme="majorHAnsi" w:cstheme="majorBidi"/>
        </w:rPr>
        <w:t xml:space="preserve">end </w:t>
      </w:r>
      <w:r w:rsidR="00AF38DC" w:rsidRPr="71ECC5C7">
        <w:rPr>
          <w:rFonts w:asciiTheme="majorHAnsi" w:hAnsiTheme="majorHAnsi" w:cstheme="majorBidi"/>
        </w:rPr>
        <w:t>September</w:t>
      </w:r>
      <w:r w:rsidR="00807650" w:rsidRPr="71ECC5C7">
        <w:rPr>
          <w:rFonts w:asciiTheme="majorHAnsi" w:hAnsiTheme="majorHAnsi" w:cstheme="majorBidi"/>
        </w:rPr>
        <w:t xml:space="preserve"> 202</w:t>
      </w:r>
      <w:r w:rsidR="00AF38DC" w:rsidRPr="71ECC5C7">
        <w:rPr>
          <w:rFonts w:asciiTheme="majorHAnsi" w:hAnsiTheme="majorHAnsi" w:cstheme="majorBidi"/>
        </w:rPr>
        <w:t>4</w:t>
      </w:r>
      <w:r w:rsidR="00807650" w:rsidRPr="71ECC5C7">
        <w:rPr>
          <w:rFonts w:asciiTheme="majorHAnsi" w:hAnsiTheme="majorHAnsi" w:cstheme="majorBidi"/>
        </w:rPr>
        <w:t xml:space="preserve"> for publication and launch by </w:t>
      </w:r>
      <w:r w:rsidR="00AF38DC" w:rsidRPr="71ECC5C7">
        <w:rPr>
          <w:rFonts w:asciiTheme="majorHAnsi" w:hAnsiTheme="majorHAnsi" w:cstheme="majorBidi"/>
        </w:rPr>
        <w:t>end November 2024</w:t>
      </w:r>
      <w:r w:rsidR="00807650" w:rsidRPr="71ECC5C7">
        <w:rPr>
          <w:rFonts w:asciiTheme="majorHAnsi" w:hAnsiTheme="majorHAnsi" w:cstheme="majorBidi"/>
        </w:rPr>
        <w:t>.</w:t>
      </w:r>
    </w:p>
    <w:p w14:paraId="579F91F7" w14:textId="5037C947" w:rsidR="00F9383D" w:rsidRPr="00AE43A9" w:rsidRDefault="00F9383D" w:rsidP="003B1950">
      <w:pPr>
        <w:pStyle w:val="Heading1"/>
        <w:rPr>
          <w:sz w:val="28"/>
          <w:szCs w:val="28"/>
        </w:rPr>
      </w:pPr>
      <w:r w:rsidRPr="00AE43A9">
        <w:rPr>
          <w:sz w:val="28"/>
          <w:szCs w:val="28"/>
        </w:rPr>
        <w:t>Meeting schedule</w:t>
      </w:r>
    </w:p>
    <w:p w14:paraId="608A1495" w14:textId="77777777" w:rsidR="00C201D6" w:rsidRDefault="00F9383D" w:rsidP="003B1950">
      <w:pPr>
        <w:pStyle w:val="Body"/>
        <w:tabs>
          <w:tab w:val="num" w:pos="454"/>
        </w:tabs>
        <w:spacing w:line="240" w:lineRule="auto"/>
        <w:jc w:val="left"/>
        <w:rPr>
          <w:rFonts w:asciiTheme="majorHAnsi" w:hAnsiTheme="majorHAnsi" w:cstheme="majorHAnsi"/>
        </w:rPr>
      </w:pPr>
      <w:r>
        <w:rPr>
          <w:rFonts w:asciiTheme="majorHAnsi" w:hAnsiTheme="majorHAnsi" w:cstheme="majorHAnsi"/>
        </w:rPr>
        <w:t>It is proposed that the MTR Steering Committee will meet fortnightly</w:t>
      </w:r>
      <w:r w:rsidR="00C568DC">
        <w:rPr>
          <w:rFonts w:asciiTheme="majorHAnsi" w:hAnsiTheme="majorHAnsi" w:cstheme="majorHAnsi"/>
        </w:rPr>
        <w:t xml:space="preserve"> on Thursdays, with the first meeting to be held at 11.00am AEDT</w:t>
      </w:r>
      <w:r w:rsidR="00C201D6">
        <w:rPr>
          <w:rFonts w:asciiTheme="majorHAnsi" w:hAnsiTheme="majorHAnsi" w:cstheme="majorHAnsi"/>
        </w:rPr>
        <w:t>, Thursday 8 February 2024</w:t>
      </w:r>
      <w:r w:rsidR="008E61D1">
        <w:rPr>
          <w:rFonts w:asciiTheme="majorHAnsi" w:hAnsiTheme="majorHAnsi" w:cstheme="majorHAnsi"/>
        </w:rPr>
        <w:t>.</w:t>
      </w:r>
      <w:r w:rsidR="00F563CC">
        <w:rPr>
          <w:rFonts w:asciiTheme="majorHAnsi" w:hAnsiTheme="majorHAnsi" w:cstheme="majorHAnsi"/>
        </w:rPr>
        <w:t xml:space="preserve"> </w:t>
      </w:r>
    </w:p>
    <w:p w14:paraId="1344BD51" w14:textId="67FFEF3E" w:rsidR="00F9383D" w:rsidRPr="00F9383D" w:rsidRDefault="00F563CC" w:rsidP="003B1950">
      <w:pPr>
        <w:pStyle w:val="Body"/>
        <w:tabs>
          <w:tab w:val="num" w:pos="454"/>
        </w:tabs>
        <w:spacing w:line="240" w:lineRule="auto"/>
        <w:jc w:val="left"/>
        <w:rPr>
          <w:rFonts w:asciiTheme="majorHAnsi" w:hAnsiTheme="majorHAnsi" w:cstheme="majorBidi"/>
        </w:rPr>
      </w:pPr>
      <w:r w:rsidRPr="1232A270">
        <w:rPr>
          <w:rFonts w:asciiTheme="majorHAnsi" w:hAnsiTheme="majorHAnsi" w:cstheme="majorBidi"/>
        </w:rPr>
        <w:t xml:space="preserve">Ad-hoc </w:t>
      </w:r>
      <w:r w:rsidR="00D6326B" w:rsidRPr="1232A270">
        <w:rPr>
          <w:rFonts w:asciiTheme="majorHAnsi" w:hAnsiTheme="majorHAnsi" w:cstheme="majorBidi"/>
        </w:rPr>
        <w:t xml:space="preserve">meetings will be </w:t>
      </w:r>
      <w:r w:rsidR="000831B1" w:rsidRPr="1232A270">
        <w:rPr>
          <w:rFonts w:asciiTheme="majorHAnsi" w:hAnsiTheme="majorHAnsi" w:cstheme="majorBidi"/>
        </w:rPr>
        <w:t>arranged as necessary.</w:t>
      </w:r>
    </w:p>
    <w:p w14:paraId="225A1A6E" w14:textId="5A21BB15" w:rsidR="1232A270" w:rsidRDefault="1232A270" w:rsidP="003B1950">
      <w:pPr>
        <w:pStyle w:val="Body"/>
        <w:tabs>
          <w:tab w:val="num" w:pos="454"/>
        </w:tabs>
        <w:spacing w:line="240" w:lineRule="auto"/>
        <w:jc w:val="left"/>
        <w:rPr>
          <w:rFonts w:asciiTheme="majorHAnsi" w:hAnsiTheme="majorHAnsi" w:cstheme="majorBidi"/>
        </w:rPr>
      </w:pPr>
    </w:p>
    <w:p w14:paraId="622A5909" w14:textId="1727FA05" w:rsidR="1E49B1B6" w:rsidRDefault="1E49B1B6" w:rsidP="003B1950">
      <w:pPr>
        <w:pStyle w:val="Heading1"/>
        <w:spacing w:before="0"/>
        <w:rPr>
          <w:rFonts w:eastAsia="Calibri Light" w:cs="Calibri Light"/>
          <w:color w:val="2E74B5" w:themeColor="accent5" w:themeShade="BF"/>
          <w:sz w:val="28"/>
          <w:szCs w:val="28"/>
        </w:rPr>
      </w:pPr>
      <w:r w:rsidRPr="1232A270">
        <w:rPr>
          <w:rFonts w:eastAsia="Calibri Light" w:cs="Calibri Light"/>
          <w:color w:val="2E74B5" w:themeColor="accent5" w:themeShade="BF"/>
          <w:sz w:val="28"/>
          <w:szCs w:val="28"/>
        </w:rPr>
        <w:t>Secretariat support</w:t>
      </w:r>
    </w:p>
    <w:p w14:paraId="1C7F384D" w14:textId="0161EF27" w:rsidR="1E49B1B6" w:rsidRDefault="1E49B1B6" w:rsidP="003B1950">
      <w:pPr>
        <w:rPr>
          <w:rFonts w:ascii="Calibri Light" w:eastAsia="Calibri Light" w:hAnsi="Calibri Light" w:cs="Calibri Light"/>
          <w:color w:val="000000" w:themeColor="text1"/>
        </w:rPr>
      </w:pPr>
      <w:r w:rsidRPr="1232A270">
        <w:rPr>
          <w:rFonts w:ascii="Calibri Light" w:eastAsia="Calibri Light" w:hAnsi="Calibri Light" w:cs="Calibri Light"/>
          <w:color w:val="000000" w:themeColor="text1"/>
        </w:rPr>
        <w:t>The Academy of Science secretariat will provide broad project management and oversight to assist with regular steering committee meetings, community consultation, and Academy approval processes. The project support officer will maintain records of meetings and consultation sessions.</w:t>
      </w:r>
    </w:p>
    <w:p w14:paraId="6CE9CED5" w14:textId="40E5B726" w:rsidR="1232A270" w:rsidRDefault="1232A270" w:rsidP="1232A270">
      <w:pPr>
        <w:pStyle w:val="Body"/>
        <w:tabs>
          <w:tab w:val="num" w:pos="454"/>
        </w:tabs>
        <w:spacing w:line="240" w:lineRule="auto"/>
        <w:jc w:val="left"/>
        <w:rPr>
          <w:rFonts w:asciiTheme="majorHAnsi" w:hAnsiTheme="majorHAnsi" w:cstheme="majorBidi"/>
        </w:rPr>
      </w:pPr>
    </w:p>
    <w:sectPr w:rsidR="1232A270" w:rsidSect="008033BD">
      <w:headerReference w:type="default" r:id="rId10"/>
      <w:footerReference w:type="default" r:id="rId11"/>
      <w:headerReference w:type="first" r:id="rId12"/>
      <w:footerReference w:type="first" r:id="rId13"/>
      <w:pgSz w:w="11906" w:h="16838" w:code="9"/>
      <w:pgMar w:top="1440" w:right="1440" w:bottom="1440" w:left="1440"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2B857" w14:textId="77777777" w:rsidR="008033BD" w:rsidRDefault="008033BD">
      <w:r>
        <w:separator/>
      </w:r>
    </w:p>
  </w:endnote>
  <w:endnote w:type="continuationSeparator" w:id="0">
    <w:p w14:paraId="6322EFF3" w14:textId="77777777" w:rsidR="008033BD" w:rsidRDefault="008033BD">
      <w:r>
        <w:continuationSeparator/>
      </w:r>
    </w:p>
  </w:endnote>
  <w:endnote w:type="continuationNotice" w:id="1">
    <w:p w14:paraId="40A74C46" w14:textId="77777777" w:rsidR="008033BD" w:rsidRDefault="00803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26C30035" w14:paraId="28A63CA3" w14:textId="77777777" w:rsidTr="26C30035">
      <w:trPr>
        <w:trHeight w:val="300"/>
      </w:trPr>
      <w:tc>
        <w:tcPr>
          <w:tcW w:w="3115" w:type="dxa"/>
        </w:tcPr>
        <w:p w14:paraId="6947A0E8" w14:textId="57C33F2C" w:rsidR="26C30035" w:rsidRDefault="26C30035" w:rsidP="26C30035">
          <w:pPr>
            <w:pStyle w:val="Header"/>
            <w:ind w:left="-115"/>
          </w:pPr>
        </w:p>
      </w:tc>
      <w:tc>
        <w:tcPr>
          <w:tcW w:w="3115" w:type="dxa"/>
        </w:tcPr>
        <w:p w14:paraId="6FEA8170" w14:textId="0E49FDC3" w:rsidR="26C30035" w:rsidRDefault="26C30035" w:rsidP="26C30035">
          <w:pPr>
            <w:pStyle w:val="Header"/>
            <w:jc w:val="center"/>
          </w:pPr>
        </w:p>
      </w:tc>
      <w:tc>
        <w:tcPr>
          <w:tcW w:w="3115" w:type="dxa"/>
        </w:tcPr>
        <w:p w14:paraId="3A046CDB" w14:textId="01055BC5" w:rsidR="26C30035" w:rsidRDefault="26C30035" w:rsidP="26C30035">
          <w:pPr>
            <w:pStyle w:val="Header"/>
            <w:ind w:right="-115"/>
            <w:jc w:val="right"/>
          </w:pPr>
        </w:p>
      </w:tc>
    </w:tr>
  </w:tbl>
  <w:p w14:paraId="3828A449" w14:textId="05E50C42" w:rsidR="26C30035" w:rsidRDefault="26C30035" w:rsidP="26C3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232A270" w14:paraId="1E322271" w14:textId="77777777" w:rsidTr="1232A270">
      <w:trPr>
        <w:trHeight w:val="300"/>
      </w:trPr>
      <w:tc>
        <w:tcPr>
          <w:tcW w:w="3005" w:type="dxa"/>
        </w:tcPr>
        <w:p w14:paraId="49F46E0F" w14:textId="3E11B8D4" w:rsidR="1232A270" w:rsidRDefault="1232A270" w:rsidP="1232A270">
          <w:pPr>
            <w:pStyle w:val="Header"/>
            <w:ind w:left="-115"/>
          </w:pPr>
        </w:p>
      </w:tc>
      <w:tc>
        <w:tcPr>
          <w:tcW w:w="3005" w:type="dxa"/>
        </w:tcPr>
        <w:p w14:paraId="6DF2D269" w14:textId="6A04DFC1" w:rsidR="1232A270" w:rsidRDefault="1232A270" w:rsidP="1232A270">
          <w:pPr>
            <w:pStyle w:val="Header"/>
            <w:jc w:val="center"/>
          </w:pPr>
        </w:p>
      </w:tc>
      <w:tc>
        <w:tcPr>
          <w:tcW w:w="3005" w:type="dxa"/>
        </w:tcPr>
        <w:p w14:paraId="2ABFC911" w14:textId="0908627A" w:rsidR="1232A270" w:rsidRDefault="1232A270" w:rsidP="1232A270">
          <w:pPr>
            <w:pStyle w:val="Header"/>
            <w:ind w:right="-115"/>
            <w:jc w:val="right"/>
          </w:pPr>
        </w:p>
      </w:tc>
    </w:tr>
  </w:tbl>
  <w:p w14:paraId="2A51B710" w14:textId="697F5DCF" w:rsidR="1232A270" w:rsidRDefault="1232A270" w:rsidP="1232A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64016" w14:textId="77777777" w:rsidR="008033BD" w:rsidRDefault="008033BD">
      <w:r>
        <w:separator/>
      </w:r>
    </w:p>
  </w:footnote>
  <w:footnote w:type="continuationSeparator" w:id="0">
    <w:p w14:paraId="00396AD7" w14:textId="77777777" w:rsidR="008033BD" w:rsidRDefault="008033BD">
      <w:r>
        <w:continuationSeparator/>
      </w:r>
    </w:p>
  </w:footnote>
  <w:footnote w:type="continuationNotice" w:id="1">
    <w:p w14:paraId="48AA6176" w14:textId="77777777" w:rsidR="008033BD" w:rsidRDefault="00803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26C30035" w14:paraId="049BD50E" w14:textId="77777777" w:rsidTr="26C30035">
      <w:trPr>
        <w:trHeight w:val="300"/>
      </w:trPr>
      <w:tc>
        <w:tcPr>
          <w:tcW w:w="3115" w:type="dxa"/>
        </w:tcPr>
        <w:p w14:paraId="5D6A6E91" w14:textId="2674CBFF" w:rsidR="26C30035" w:rsidRDefault="26C30035" w:rsidP="26C30035">
          <w:pPr>
            <w:pStyle w:val="Header"/>
            <w:ind w:left="-115"/>
          </w:pPr>
        </w:p>
      </w:tc>
      <w:tc>
        <w:tcPr>
          <w:tcW w:w="3115" w:type="dxa"/>
        </w:tcPr>
        <w:p w14:paraId="346BA39D" w14:textId="74702438" w:rsidR="26C30035" w:rsidRDefault="26C30035" w:rsidP="26C30035">
          <w:pPr>
            <w:pStyle w:val="Header"/>
            <w:jc w:val="center"/>
          </w:pPr>
        </w:p>
      </w:tc>
      <w:tc>
        <w:tcPr>
          <w:tcW w:w="3115" w:type="dxa"/>
        </w:tcPr>
        <w:p w14:paraId="41B5BF3B" w14:textId="0E0484D0" w:rsidR="26C30035" w:rsidRDefault="26C30035" w:rsidP="26C30035">
          <w:pPr>
            <w:pStyle w:val="Header"/>
            <w:ind w:right="-115"/>
            <w:jc w:val="right"/>
          </w:pPr>
        </w:p>
      </w:tc>
    </w:tr>
  </w:tbl>
  <w:p w14:paraId="3558CBA9" w14:textId="4C0C0D2D" w:rsidR="26C30035" w:rsidRDefault="26C30035" w:rsidP="26C30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A4C0" w14:textId="7217F3C9" w:rsidR="006E4CD0" w:rsidRDefault="006E4CD0">
    <w:pPr>
      <w:pStyle w:val="Header"/>
    </w:pPr>
    <w:r>
      <w:rPr>
        <w:noProof/>
      </w:rPr>
      <w:drawing>
        <wp:anchor distT="0" distB="0" distL="114300" distR="114300" simplePos="0" relativeHeight="251658240" behindDoc="1" locked="0" layoutInCell="1" allowOverlap="1" wp14:anchorId="78C64A41" wp14:editId="563B242E">
          <wp:simplePos x="0" y="0"/>
          <wp:positionH relativeFrom="column">
            <wp:posOffset>3397251</wp:posOffset>
          </wp:positionH>
          <wp:positionV relativeFrom="paragraph">
            <wp:posOffset>-269240</wp:posOffset>
          </wp:positionV>
          <wp:extent cx="2922768" cy="714963"/>
          <wp:effectExtent l="0" t="0" r="0" b="9525"/>
          <wp:wrapTight wrapText="bothSides">
            <wp:wrapPolygon edited="0">
              <wp:start x="0" y="0"/>
              <wp:lineTo x="0" y="21312"/>
              <wp:lineTo x="21403" y="21312"/>
              <wp:lineTo x="21403" y="0"/>
              <wp:lineTo x="0" y="0"/>
            </wp:wrapPolygon>
          </wp:wrapTight>
          <wp:docPr id="374990566" name="Picture 37499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768" cy="71496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94EE875"/>
    <w:lvl w:ilvl="0">
      <w:start w:val="1"/>
      <w:numFmt w:val="decimal"/>
      <w:isLgl/>
      <w:lvlText w:val="%1."/>
      <w:lvlJc w:val="left"/>
      <w:pPr>
        <w:tabs>
          <w:tab w:val="num" w:pos="170"/>
        </w:tabs>
        <w:ind w:left="170" w:firstLine="0"/>
      </w:pPr>
      <w:rPr>
        <w:rFonts w:hint="default"/>
        <w:position w:val="0"/>
      </w:rPr>
    </w:lvl>
    <w:lvl w:ilvl="1">
      <w:start w:val="1"/>
      <w:numFmt w:val="decimal"/>
      <w:isLgl/>
      <w:lvlText w:val="%2."/>
      <w:lvlJc w:val="left"/>
      <w:pPr>
        <w:tabs>
          <w:tab w:val="num" w:pos="283"/>
        </w:tabs>
        <w:ind w:left="283" w:firstLine="17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4"/>
    <w:multiLevelType w:val="multilevel"/>
    <w:tmpl w:val="BD8AF6BC"/>
    <w:lvl w:ilvl="0">
      <w:start w:val="1"/>
      <w:numFmt w:val="decimal"/>
      <w:isLgl/>
      <w:lvlText w:val="%1."/>
      <w:lvlJc w:val="left"/>
      <w:pPr>
        <w:tabs>
          <w:tab w:val="num" w:pos="-170"/>
        </w:tabs>
        <w:ind w:left="-170" w:firstLine="170"/>
      </w:pPr>
      <w:rPr>
        <w:rFonts w:asciiTheme="majorHAnsi" w:eastAsia="ヒラギノ角ゴ Pro W3" w:hAnsiTheme="majorHAnsi" w:cstheme="majorHAnsi"/>
        <w:position w:val="0"/>
      </w:rPr>
    </w:lvl>
    <w:lvl w:ilvl="1">
      <w:start w:val="1"/>
      <w:numFmt w:val="bullet"/>
      <w:lvlText w:val=""/>
      <w:lvlJc w:val="left"/>
      <w:pPr>
        <w:tabs>
          <w:tab w:val="num" w:pos="267"/>
        </w:tabs>
        <w:ind w:left="267" w:firstLine="0"/>
      </w:pPr>
      <w:rPr>
        <w:rFonts w:hint="default"/>
        <w:position w:val="0"/>
      </w:rPr>
    </w:lvl>
    <w:lvl w:ilvl="2">
      <w:start w:val="1"/>
      <w:numFmt w:val="bullet"/>
      <w:lvlText w:val=""/>
      <w:lvlJc w:val="left"/>
      <w:pPr>
        <w:tabs>
          <w:tab w:val="num" w:pos="987"/>
        </w:tabs>
        <w:ind w:left="987" w:firstLine="0"/>
      </w:pPr>
      <w:rPr>
        <w:rFonts w:hint="default"/>
        <w:position w:val="0"/>
      </w:rPr>
    </w:lvl>
    <w:lvl w:ilvl="3">
      <w:start w:val="1"/>
      <w:numFmt w:val="bullet"/>
      <w:lvlText w:val=""/>
      <w:lvlJc w:val="left"/>
      <w:pPr>
        <w:tabs>
          <w:tab w:val="num" w:pos="1707"/>
        </w:tabs>
        <w:ind w:left="1707" w:firstLine="0"/>
      </w:pPr>
      <w:rPr>
        <w:rFonts w:hint="default"/>
        <w:position w:val="0"/>
      </w:rPr>
    </w:lvl>
    <w:lvl w:ilvl="4">
      <w:start w:val="1"/>
      <w:numFmt w:val="bullet"/>
      <w:lvlText w:val=""/>
      <w:lvlJc w:val="left"/>
      <w:pPr>
        <w:tabs>
          <w:tab w:val="num" w:pos="2427"/>
        </w:tabs>
        <w:ind w:left="2427" w:firstLine="0"/>
      </w:pPr>
      <w:rPr>
        <w:rFonts w:hint="default"/>
        <w:position w:val="0"/>
      </w:rPr>
    </w:lvl>
    <w:lvl w:ilvl="5">
      <w:start w:val="1"/>
      <w:numFmt w:val="bullet"/>
      <w:lvlText w:val=""/>
      <w:lvlJc w:val="left"/>
      <w:pPr>
        <w:tabs>
          <w:tab w:val="num" w:pos="3147"/>
        </w:tabs>
        <w:ind w:left="3147" w:firstLine="0"/>
      </w:pPr>
      <w:rPr>
        <w:rFonts w:hint="default"/>
        <w:position w:val="0"/>
      </w:rPr>
    </w:lvl>
    <w:lvl w:ilvl="6">
      <w:start w:val="1"/>
      <w:numFmt w:val="bullet"/>
      <w:lvlText w:val=""/>
      <w:lvlJc w:val="left"/>
      <w:pPr>
        <w:tabs>
          <w:tab w:val="num" w:pos="3867"/>
        </w:tabs>
        <w:ind w:left="3867" w:firstLine="0"/>
      </w:pPr>
      <w:rPr>
        <w:rFonts w:hint="default"/>
        <w:position w:val="0"/>
      </w:rPr>
    </w:lvl>
    <w:lvl w:ilvl="7">
      <w:start w:val="1"/>
      <w:numFmt w:val="bullet"/>
      <w:lvlText w:val=""/>
      <w:lvlJc w:val="left"/>
      <w:pPr>
        <w:tabs>
          <w:tab w:val="num" w:pos="4587"/>
        </w:tabs>
        <w:ind w:left="4587" w:firstLine="0"/>
      </w:pPr>
      <w:rPr>
        <w:rFonts w:hint="default"/>
        <w:position w:val="0"/>
      </w:rPr>
    </w:lvl>
    <w:lvl w:ilvl="8">
      <w:start w:val="1"/>
      <w:numFmt w:val="bullet"/>
      <w:lvlText w:val=""/>
      <w:lvlJc w:val="left"/>
      <w:pPr>
        <w:tabs>
          <w:tab w:val="num" w:pos="5307"/>
        </w:tabs>
        <w:ind w:left="5307" w:firstLine="0"/>
      </w:pPr>
      <w:rPr>
        <w:rFonts w:hint="default"/>
        <w:position w:val="0"/>
      </w:rPr>
    </w:lvl>
  </w:abstractNum>
  <w:abstractNum w:abstractNumId="2" w15:restartNumberingAfterBreak="0">
    <w:nsid w:val="1AA146B5"/>
    <w:multiLevelType w:val="hybridMultilevel"/>
    <w:tmpl w:val="8E283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157F87"/>
    <w:multiLevelType w:val="multilevel"/>
    <w:tmpl w:val="63CA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D3600F"/>
    <w:multiLevelType w:val="multilevel"/>
    <w:tmpl w:val="BD8AF6BC"/>
    <w:lvl w:ilvl="0">
      <w:start w:val="1"/>
      <w:numFmt w:val="decimal"/>
      <w:isLgl/>
      <w:lvlText w:val="%1."/>
      <w:lvlJc w:val="left"/>
      <w:pPr>
        <w:tabs>
          <w:tab w:val="num" w:pos="-170"/>
        </w:tabs>
        <w:ind w:left="-170" w:firstLine="170"/>
      </w:pPr>
      <w:rPr>
        <w:rFonts w:asciiTheme="majorHAnsi" w:eastAsia="ヒラギノ角ゴ Pro W3" w:hAnsiTheme="majorHAnsi" w:cstheme="majorHAnsi"/>
        <w:position w:val="0"/>
      </w:rPr>
    </w:lvl>
    <w:lvl w:ilvl="1">
      <w:start w:val="1"/>
      <w:numFmt w:val="bullet"/>
      <w:lvlText w:val=""/>
      <w:lvlJc w:val="left"/>
      <w:pPr>
        <w:tabs>
          <w:tab w:val="num" w:pos="267"/>
        </w:tabs>
        <w:ind w:left="267" w:firstLine="0"/>
      </w:pPr>
      <w:rPr>
        <w:rFonts w:hint="default"/>
        <w:position w:val="0"/>
      </w:rPr>
    </w:lvl>
    <w:lvl w:ilvl="2">
      <w:start w:val="1"/>
      <w:numFmt w:val="bullet"/>
      <w:lvlText w:val=""/>
      <w:lvlJc w:val="left"/>
      <w:pPr>
        <w:tabs>
          <w:tab w:val="num" w:pos="987"/>
        </w:tabs>
        <w:ind w:left="987" w:firstLine="0"/>
      </w:pPr>
      <w:rPr>
        <w:rFonts w:hint="default"/>
        <w:position w:val="0"/>
      </w:rPr>
    </w:lvl>
    <w:lvl w:ilvl="3">
      <w:start w:val="1"/>
      <w:numFmt w:val="bullet"/>
      <w:lvlText w:val=""/>
      <w:lvlJc w:val="left"/>
      <w:pPr>
        <w:tabs>
          <w:tab w:val="num" w:pos="1707"/>
        </w:tabs>
        <w:ind w:left="1707" w:firstLine="0"/>
      </w:pPr>
      <w:rPr>
        <w:rFonts w:hint="default"/>
        <w:position w:val="0"/>
      </w:rPr>
    </w:lvl>
    <w:lvl w:ilvl="4">
      <w:start w:val="1"/>
      <w:numFmt w:val="bullet"/>
      <w:lvlText w:val=""/>
      <w:lvlJc w:val="left"/>
      <w:pPr>
        <w:tabs>
          <w:tab w:val="num" w:pos="2427"/>
        </w:tabs>
        <w:ind w:left="2427" w:firstLine="0"/>
      </w:pPr>
      <w:rPr>
        <w:rFonts w:hint="default"/>
        <w:position w:val="0"/>
      </w:rPr>
    </w:lvl>
    <w:lvl w:ilvl="5">
      <w:start w:val="1"/>
      <w:numFmt w:val="bullet"/>
      <w:lvlText w:val=""/>
      <w:lvlJc w:val="left"/>
      <w:pPr>
        <w:tabs>
          <w:tab w:val="num" w:pos="3147"/>
        </w:tabs>
        <w:ind w:left="3147" w:firstLine="0"/>
      </w:pPr>
      <w:rPr>
        <w:rFonts w:hint="default"/>
        <w:position w:val="0"/>
      </w:rPr>
    </w:lvl>
    <w:lvl w:ilvl="6">
      <w:start w:val="1"/>
      <w:numFmt w:val="bullet"/>
      <w:lvlText w:val=""/>
      <w:lvlJc w:val="left"/>
      <w:pPr>
        <w:tabs>
          <w:tab w:val="num" w:pos="3867"/>
        </w:tabs>
        <w:ind w:left="3867" w:firstLine="0"/>
      </w:pPr>
      <w:rPr>
        <w:rFonts w:hint="default"/>
        <w:position w:val="0"/>
      </w:rPr>
    </w:lvl>
    <w:lvl w:ilvl="7">
      <w:start w:val="1"/>
      <w:numFmt w:val="bullet"/>
      <w:lvlText w:val=""/>
      <w:lvlJc w:val="left"/>
      <w:pPr>
        <w:tabs>
          <w:tab w:val="num" w:pos="4587"/>
        </w:tabs>
        <w:ind w:left="4587" w:firstLine="0"/>
      </w:pPr>
      <w:rPr>
        <w:rFonts w:hint="default"/>
        <w:position w:val="0"/>
      </w:rPr>
    </w:lvl>
    <w:lvl w:ilvl="8">
      <w:start w:val="1"/>
      <w:numFmt w:val="bullet"/>
      <w:lvlText w:val=""/>
      <w:lvlJc w:val="left"/>
      <w:pPr>
        <w:tabs>
          <w:tab w:val="num" w:pos="5307"/>
        </w:tabs>
        <w:ind w:left="5307" w:firstLine="0"/>
      </w:pPr>
      <w:rPr>
        <w:rFonts w:hint="default"/>
        <w:position w:val="0"/>
      </w:rPr>
    </w:lvl>
  </w:abstractNum>
  <w:abstractNum w:abstractNumId="5" w15:restartNumberingAfterBreak="0">
    <w:nsid w:val="47E86559"/>
    <w:multiLevelType w:val="hybridMultilevel"/>
    <w:tmpl w:val="CDDE6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1F7967"/>
    <w:multiLevelType w:val="hybridMultilevel"/>
    <w:tmpl w:val="92D80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95421C"/>
    <w:multiLevelType w:val="multilevel"/>
    <w:tmpl w:val="D1B49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097949">
    <w:abstractNumId w:val="0"/>
  </w:num>
  <w:num w:numId="2" w16cid:durableId="2119518094">
    <w:abstractNumId w:val="1"/>
  </w:num>
  <w:num w:numId="3" w16cid:durableId="45642488">
    <w:abstractNumId w:val="7"/>
  </w:num>
  <w:num w:numId="4" w16cid:durableId="1366910297">
    <w:abstractNumId w:val="6"/>
  </w:num>
  <w:num w:numId="5" w16cid:durableId="1572765056">
    <w:abstractNumId w:val="4"/>
  </w:num>
  <w:num w:numId="6" w16cid:durableId="1604724753">
    <w:abstractNumId w:val="3"/>
  </w:num>
  <w:num w:numId="7" w16cid:durableId="507985235">
    <w:abstractNumId w:val="5"/>
  </w:num>
  <w:num w:numId="8" w16cid:durableId="72171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FB"/>
    <w:rsid w:val="000032D6"/>
    <w:rsid w:val="000052B3"/>
    <w:rsid w:val="000162BC"/>
    <w:rsid w:val="000204C9"/>
    <w:rsid w:val="0003689B"/>
    <w:rsid w:val="0004315C"/>
    <w:rsid w:val="00055AE6"/>
    <w:rsid w:val="000561F3"/>
    <w:rsid w:val="00064FC4"/>
    <w:rsid w:val="000663B5"/>
    <w:rsid w:val="00075ABA"/>
    <w:rsid w:val="000831B1"/>
    <w:rsid w:val="000838C5"/>
    <w:rsid w:val="000924EC"/>
    <w:rsid w:val="000928B9"/>
    <w:rsid w:val="00092DB8"/>
    <w:rsid w:val="000A3A1C"/>
    <w:rsid w:val="000B05F0"/>
    <w:rsid w:val="000B16ED"/>
    <w:rsid w:val="000C592F"/>
    <w:rsid w:val="000C5E88"/>
    <w:rsid w:val="000C642F"/>
    <w:rsid w:val="000D2B17"/>
    <w:rsid w:val="000E6CDD"/>
    <w:rsid w:val="000E7DF7"/>
    <w:rsid w:val="000F2D23"/>
    <w:rsid w:val="000F3740"/>
    <w:rsid w:val="000F4506"/>
    <w:rsid w:val="0010273B"/>
    <w:rsid w:val="00102AC1"/>
    <w:rsid w:val="0011473E"/>
    <w:rsid w:val="00121CC7"/>
    <w:rsid w:val="00126E71"/>
    <w:rsid w:val="00134F2C"/>
    <w:rsid w:val="0014071D"/>
    <w:rsid w:val="0014364B"/>
    <w:rsid w:val="0014404F"/>
    <w:rsid w:val="00147B47"/>
    <w:rsid w:val="00150BD4"/>
    <w:rsid w:val="00156A81"/>
    <w:rsid w:val="00157CDC"/>
    <w:rsid w:val="00162321"/>
    <w:rsid w:val="00170FDD"/>
    <w:rsid w:val="00171E7A"/>
    <w:rsid w:val="00175A7C"/>
    <w:rsid w:val="00175CA6"/>
    <w:rsid w:val="001856CE"/>
    <w:rsid w:val="00197DF4"/>
    <w:rsid w:val="001A54DE"/>
    <w:rsid w:val="001B2A26"/>
    <w:rsid w:val="001B6A24"/>
    <w:rsid w:val="001B756D"/>
    <w:rsid w:val="001C1B5D"/>
    <w:rsid w:val="001C4160"/>
    <w:rsid w:val="001C74B5"/>
    <w:rsid w:val="001D2750"/>
    <w:rsid w:val="001D31A7"/>
    <w:rsid w:val="001D49E3"/>
    <w:rsid w:val="001D6A99"/>
    <w:rsid w:val="001E103F"/>
    <w:rsid w:val="001E327D"/>
    <w:rsid w:val="001E3501"/>
    <w:rsid w:val="001E39F0"/>
    <w:rsid w:val="001F214C"/>
    <w:rsid w:val="001F7426"/>
    <w:rsid w:val="002008C0"/>
    <w:rsid w:val="00202089"/>
    <w:rsid w:val="00202CF0"/>
    <w:rsid w:val="002050C4"/>
    <w:rsid w:val="0020668A"/>
    <w:rsid w:val="00212D41"/>
    <w:rsid w:val="0021543D"/>
    <w:rsid w:val="00215970"/>
    <w:rsid w:val="00220781"/>
    <w:rsid w:val="0022103F"/>
    <w:rsid w:val="002214C4"/>
    <w:rsid w:val="00221C4C"/>
    <w:rsid w:val="002237A9"/>
    <w:rsid w:val="00223DA5"/>
    <w:rsid w:val="0023395F"/>
    <w:rsid w:val="00244EE1"/>
    <w:rsid w:val="002516A7"/>
    <w:rsid w:val="00251C31"/>
    <w:rsid w:val="00257F0B"/>
    <w:rsid w:val="00262F89"/>
    <w:rsid w:val="00267A1A"/>
    <w:rsid w:val="00274D24"/>
    <w:rsid w:val="00277EAB"/>
    <w:rsid w:val="0028040B"/>
    <w:rsid w:val="00282C4D"/>
    <w:rsid w:val="00291EF7"/>
    <w:rsid w:val="00297379"/>
    <w:rsid w:val="002A1510"/>
    <w:rsid w:val="002A26AA"/>
    <w:rsid w:val="002A60B8"/>
    <w:rsid w:val="002B4E1D"/>
    <w:rsid w:val="002B4F50"/>
    <w:rsid w:val="002B6FEA"/>
    <w:rsid w:val="002B707F"/>
    <w:rsid w:val="002B76E4"/>
    <w:rsid w:val="002C13E7"/>
    <w:rsid w:val="002C1BF5"/>
    <w:rsid w:val="002C42EF"/>
    <w:rsid w:val="002C549F"/>
    <w:rsid w:val="002C7313"/>
    <w:rsid w:val="002D2134"/>
    <w:rsid w:val="002D2A70"/>
    <w:rsid w:val="002D3696"/>
    <w:rsid w:val="002D36A3"/>
    <w:rsid w:val="002D5D08"/>
    <w:rsid w:val="002D6AA9"/>
    <w:rsid w:val="002E4027"/>
    <w:rsid w:val="002E4446"/>
    <w:rsid w:val="002F0675"/>
    <w:rsid w:val="002F25F4"/>
    <w:rsid w:val="002F33AB"/>
    <w:rsid w:val="002F7D3D"/>
    <w:rsid w:val="00304B84"/>
    <w:rsid w:val="00307AB3"/>
    <w:rsid w:val="003108B9"/>
    <w:rsid w:val="003225F5"/>
    <w:rsid w:val="00337486"/>
    <w:rsid w:val="003437A4"/>
    <w:rsid w:val="00346D24"/>
    <w:rsid w:val="00347BE1"/>
    <w:rsid w:val="003501A9"/>
    <w:rsid w:val="0036389A"/>
    <w:rsid w:val="00392B72"/>
    <w:rsid w:val="003A3623"/>
    <w:rsid w:val="003B1950"/>
    <w:rsid w:val="003B1C24"/>
    <w:rsid w:val="003B4E05"/>
    <w:rsid w:val="003B66B2"/>
    <w:rsid w:val="003B7C42"/>
    <w:rsid w:val="003C2935"/>
    <w:rsid w:val="003C455A"/>
    <w:rsid w:val="003C6655"/>
    <w:rsid w:val="003D411D"/>
    <w:rsid w:val="003E5C6C"/>
    <w:rsid w:val="003F4198"/>
    <w:rsid w:val="004154E3"/>
    <w:rsid w:val="004214FE"/>
    <w:rsid w:val="004218FE"/>
    <w:rsid w:val="00421947"/>
    <w:rsid w:val="00421CFA"/>
    <w:rsid w:val="00426BB1"/>
    <w:rsid w:val="00433A56"/>
    <w:rsid w:val="00437591"/>
    <w:rsid w:val="0044138A"/>
    <w:rsid w:val="00444DEB"/>
    <w:rsid w:val="0044749D"/>
    <w:rsid w:val="004541AF"/>
    <w:rsid w:val="00454744"/>
    <w:rsid w:val="00460639"/>
    <w:rsid w:val="00460BDE"/>
    <w:rsid w:val="00466E73"/>
    <w:rsid w:val="00467CDE"/>
    <w:rsid w:val="00467E33"/>
    <w:rsid w:val="00472E38"/>
    <w:rsid w:val="004830AF"/>
    <w:rsid w:val="00485603"/>
    <w:rsid w:val="004856F9"/>
    <w:rsid w:val="00485777"/>
    <w:rsid w:val="004873BD"/>
    <w:rsid w:val="004873E5"/>
    <w:rsid w:val="00490994"/>
    <w:rsid w:val="00493366"/>
    <w:rsid w:val="004968AD"/>
    <w:rsid w:val="004A5A11"/>
    <w:rsid w:val="004A78D1"/>
    <w:rsid w:val="004B5258"/>
    <w:rsid w:val="004B57F8"/>
    <w:rsid w:val="004B6BD8"/>
    <w:rsid w:val="004C1559"/>
    <w:rsid w:val="004C7FAB"/>
    <w:rsid w:val="004D24DF"/>
    <w:rsid w:val="004D7EA4"/>
    <w:rsid w:val="004E005C"/>
    <w:rsid w:val="004E0FB3"/>
    <w:rsid w:val="004E26B1"/>
    <w:rsid w:val="004E586C"/>
    <w:rsid w:val="004F2631"/>
    <w:rsid w:val="004F3F06"/>
    <w:rsid w:val="004F4A8C"/>
    <w:rsid w:val="004F73B4"/>
    <w:rsid w:val="005010E0"/>
    <w:rsid w:val="00502FB7"/>
    <w:rsid w:val="00511F14"/>
    <w:rsid w:val="005138D8"/>
    <w:rsid w:val="00515533"/>
    <w:rsid w:val="0051621A"/>
    <w:rsid w:val="00516ABF"/>
    <w:rsid w:val="00523AD7"/>
    <w:rsid w:val="005325A0"/>
    <w:rsid w:val="005332EA"/>
    <w:rsid w:val="005406C7"/>
    <w:rsid w:val="005416EA"/>
    <w:rsid w:val="00544790"/>
    <w:rsid w:val="00545F17"/>
    <w:rsid w:val="005536F7"/>
    <w:rsid w:val="00554322"/>
    <w:rsid w:val="00556C90"/>
    <w:rsid w:val="00565E80"/>
    <w:rsid w:val="005866D8"/>
    <w:rsid w:val="00597032"/>
    <w:rsid w:val="005A5354"/>
    <w:rsid w:val="005C69D1"/>
    <w:rsid w:val="005D1A2A"/>
    <w:rsid w:val="005E37D9"/>
    <w:rsid w:val="005F0484"/>
    <w:rsid w:val="005F3AD8"/>
    <w:rsid w:val="005F5128"/>
    <w:rsid w:val="00601DEE"/>
    <w:rsid w:val="00605D22"/>
    <w:rsid w:val="0061486D"/>
    <w:rsid w:val="00615A62"/>
    <w:rsid w:val="00620EF2"/>
    <w:rsid w:val="00634D79"/>
    <w:rsid w:val="00634FE3"/>
    <w:rsid w:val="0063597C"/>
    <w:rsid w:val="00637F2D"/>
    <w:rsid w:val="0064286C"/>
    <w:rsid w:val="00655CD4"/>
    <w:rsid w:val="006616FE"/>
    <w:rsid w:val="0066382D"/>
    <w:rsid w:val="00666DF5"/>
    <w:rsid w:val="0067115B"/>
    <w:rsid w:val="00673C8D"/>
    <w:rsid w:val="006743DE"/>
    <w:rsid w:val="00680198"/>
    <w:rsid w:val="0068209E"/>
    <w:rsid w:val="0068419B"/>
    <w:rsid w:val="00687B7E"/>
    <w:rsid w:val="00695F96"/>
    <w:rsid w:val="00697C4E"/>
    <w:rsid w:val="006A1856"/>
    <w:rsid w:val="006A3779"/>
    <w:rsid w:val="006A3DC5"/>
    <w:rsid w:val="006A4897"/>
    <w:rsid w:val="006B7B52"/>
    <w:rsid w:val="006C61CF"/>
    <w:rsid w:val="006D1910"/>
    <w:rsid w:val="006D226C"/>
    <w:rsid w:val="006D455C"/>
    <w:rsid w:val="006E36D0"/>
    <w:rsid w:val="006E4CD0"/>
    <w:rsid w:val="006E6223"/>
    <w:rsid w:val="006F4E50"/>
    <w:rsid w:val="00701E28"/>
    <w:rsid w:val="007073C1"/>
    <w:rsid w:val="00714F24"/>
    <w:rsid w:val="00716E67"/>
    <w:rsid w:val="00717FE0"/>
    <w:rsid w:val="0073372D"/>
    <w:rsid w:val="007417F6"/>
    <w:rsid w:val="00747234"/>
    <w:rsid w:val="00750D3E"/>
    <w:rsid w:val="007553FE"/>
    <w:rsid w:val="0077622B"/>
    <w:rsid w:val="00781F6E"/>
    <w:rsid w:val="00791D17"/>
    <w:rsid w:val="00792080"/>
    <w:rsid w:val="00796BA9"/>
    <w:rsid w:val="007A143B"/>
    <w:rsid w:val="007A3E76"/>
    <w:rsid w:val="007A4995"/>
    <w:rsid w:val="007A50E6"/>
    <w:rsid w:val="007C495A"/>
    <w:rsid w:val="007E0DE1"/>
    <w:rsid w:val="007E1107"/>
    <w:rsid w:val="007E5A3B"/>
    <w:rsid w:val="007E6697"/>
    <w:rsid w:val="007F1336"/>
    <w:rsid w:val="007F6C3F"/>
    <w:rsid w:val="008033BD"/>
    <w:rsid w:val="008034CF"/>
    <w:rsid w:val="008058D9"/>
    <w:rsid w:val="00807650"/>
    <w:rsid w:val="008106C2"/>
    <w:rsid w:val="008125DC"/>
    <w:rsid w:val="0081342E"/>
    <w:rsid w:val="00816A95"/>
    <w:rsid w:val="00822456"/>
    <w:rsid w:val="00825686"/>
    <w:rsid w:val="008308B1"/>
    <w:rsid w:val="008331E1"/>
    <w:rsid w:val="00834706"/>
    <w:rsid w:val="00834FAA"/>
    <w:rsid w:val="0084189E"/>
    <w:rsid w:val="008644B6"/>
    <w:rsid w:val="0086642E"/>
    <w:rsid w:val="00867AB8"/>
    <w:rsid w:val="00877729"/>
    <w:rsid w:val="0088393A"/>
    <w:rsid w:val="00883CDE"/>
    <w:rsid w:val="008859FF"/>
    <w:rsid w:val="008863CA"/>
    <w:rsid w:val="008925CA"/>
    <w:rsid w:val="008938AD"/>
    <w:rsid w:val="00895EC6"/>
    <w:rsid w:val="008966F6"/>
    <w:rsid w:val="00897D98"/>
    <w:rsid w:val="008A26C1"/>
    <w:rsid w:val="008A35BB"/>
    <w:rsid w:val="008B236C"/>
    <w:rsid w:val="008C07A1"/>
    <w:rsid w:val="008C4E06"/>
    <w:rsid w:val="008C5985"/>
    <w:rsid w:val="008D5EB1"/>
    <w:rsid w:val="008E3146"/>
    <w:rsid w:val="008E61D1"/>
    <w:rsid w:val="008E7FDB"/>
    <w:rsid w:val="0090110D"/>
    <w:rsid w:val="00904677"/>
    <w:rsid w:val="00915C6B"/>
    <w:rsid w:val="0091689B"/>
    <w:rsid w:val="0092045A"/>
    <w:rsid w:val="00921026"/>
    <w:rsid w:val="00926C80"/>
    <w:rsid w:val="00927AD5"/>
    <w:rsid w:val="009302E2"/>
    <w:rsid w:val="009309BA"/>
    <w:rsid w:val="009313E1"/>
    <w:rsid w:val="00933297"/>
    <w:rsid w:val="009352D3"/>
    <w:rsid w:val="00937F47"/>
    <w:rsid w:val="0094374A"/>
    <w:rsid w:val="009441B2"/>
    <w:rsid w:val="0094563F"/>
    <w:rsid w:val="00945677"/>
    <w:rsid w:val="0095639F"/>
    <w:rsid w:val="00960F12"/>
    <w:rsid w:val="00974D9C"/>
    <w:rsid w:val="00975948"/>
    <w:rsid w:val="00975FBA"/>
    <w:rsid w:val="00980337"/>
    <w:rsid w:val="009840A8"/>
    <w:rsid w:val="00986D9A"/>
    <w:rsid w:val="00990BB6"/>
    <w:rsid w:val="00997B0F"/>
    <w:rsid w:val="009A2A47"/>
    <w:rsid w:val="009B48CF"/>
    <w:rsid w:val="009B4B8B"/>
    <w:rsid w:val="009C6781"/>
    <w:rsid w:val="009C6B79"/>
    <w:rsid w:val="009D183E"/>
    <w:rsid w:val="009D29AC"/>
    <w:rsid w:val="009D37E5"/>
    <w:rsid w:val="009D6C85"/>
    <w:rsid w:val="009D7F8C"/>
    <w:rsid w:val="009E4442"/>
    <w:rsid w:val="009F2309"/>
    <w:rsid w:val="009F270A"/>
    <w:rsid w:val="009F3C19"/>
    <w:rsid w:val="009F551A"/>
    <w:rsid w:val="00A0524A"/>
    <w:rsid w:val="00A1043A"/>
    <w:rsid w:val="00A119C7"/>
    <w:rsid w:val="00A1252A"/>
    <w:rsid w:val="00A16F9E"/>
    <w:rsid w:val="00A21414"/>
    <w:rsid w:val="00A216BF"/>
    <w:rsid w:val="00A227F9"/>
    <w:rsid w:val="00A25EF8"/>
    <w:rsid w:val="00A268C6"/>
    <w:rsid w:val="00A3020D"/>
    <w:rsid w:val="00A3067B"/>
    <w:rsid w:val="00A324EE"/>
    <w:rsid w:val="00A35920"/>
    <w:rsid w:val="00A376CD"/>
    <w:rsid w:val="00A43F8E"/>
    <w:rsid w:val="00A50B0C"/>
    <w:rsid w:val="00A525E4"/>
    <w:rsid w:val="00A57A8F"/>
    <w:rsid w:val="00A616E4"/>
    <w:rsid w:val="00A70135"/>
    <w:rsid w:val="00A76094"/>
    <w:rsid w:val="00A83074"/>
    <w:rsid w:val="00A92C7E"/>
    <w:rsid w:val="00A94F47"/>
    <w:rsid w:val="00A96151"/>
    <w:rsid w:val="00AA058D"/>
    <w:rsid w:val="00AA1425"/>
    <w:rsid w:val="00AA197E"/>
    <w:rsid w:val="00AA666A"/>
    <w:rsid w:val="00AA7FEF"/>
    <w:rsid w:val="00AB1BE6"/>
    <w:rsid w:val="00AB562E"/>
    <w:rsid w:val="00AB7973"/>
    <w:rsid w:val="00AD09BA"/>
    <w:rsid w:val="00AD0DD8"/>
    <w:rsid w:val="00AE0EC5"/>
    <w:rsid w:val="00AE323A"/>
    <w:rsid w:val="00AE3694"/>
    <w:rsid w:val="00AE43A9"/>
    <w:rsid w:val="00AF38DC"/>
    <w:rsid w:val="00AF3C74"/>
    <w:rsid w:val="00AF45A3"/>
    <w:rsid w:val="00AF5ADC"/>
    <w:rsid w:val="00AF6CC7"/>
    <w:rsid w:val="00B00F07"/>
    <w:rsid w:val="00B0633B"/>
    <w:rsid w:val="00B21695"/>
    <w:rsid w:val="00B25544"/>
    <w:rsid w:val="00B26623"/>
    <w:rsid w:val="00B27BC5"/>
    <w:rsid w:val="00B36129"/>
    <w:rsid w:val="00B36953"/>
    <w:rsid w:val="00B36B8A"/>
    <w:rsid w:val="00B56D67"/>
    <w:rsid w:val="00B63308"/>
    <w:rsid w:val="00B65FBC"/>
    <w:rsid w:val="00B674F2"/>
    <w:rsid w:val="00B7066C"/>
    <w:rsid w:val="00B72020"/>
    <w:rsid w:val="00B72606"/>
    <w:rsid w:val="00B742F0"/>
    <w:rsid w:val="00B80F9E"/>
    <w:rsid w:val="00B81265"/>
    <w:rsid w:val="00B82234"/>
    <w:rsid w:val="00B82F0B"/>
    <w:rsid w:val="00B86BB6"/>
    <w:rsid w:val="00B91261"/>
    <w:rsid w:val="00B9526F"/>
    <w:rsid w:val="00B95758"/>
    <w:rsid w:val="00B97DDA"/>
    <w:rsid w:val="00BA2F37"/>
    <w:rsid w:val="00BA6A4A"/>
    <w:rsid w:val="00BB6536"/>
    <w:rsid w:val="00BB6E4C"/>
    <w:rsid w:val="00BC0B1F"/>
    <w:rsid w:val="00BC1160"/>
    <w:rsid w:val="00BC1609"/>
    <w:rsid w:val="00BD0B69"/>
    <w:rsid w:val="00BD6E53"/>
    <w:rsid w:val="00BE1F93"/>
    <w:rsid w:val="00BF12CE"/>
    <w:rsid w:val="00BF555D"/>
    <w:rsid w:val="00BF6B53"/>
    <w:rsid w:val="00C05BBD"/>
    <w:rsid w:val="00C07E60"/>
    <w:rsid w:val="00C11C8F"/>
    <w:rsid w:val="00C12311"/>
    <w:rsid w:val="00C201D6"/>
    <w:rsid w:val="00C25399"/>
    <w:rsid w:val="00C33692"/>
    <w:rsid w:val="00C3539E"/>
    <w:rsid w:val="00C41581"/>
    <w:rsid w:val="00C503D7"/>
    <w:rsid w:val="00C50555"/>
    <w:rsid w:val="00C50AF4"/>
    <w:rsid w:val="00C542A5"/>
    <w:rsid w:val="00C568DC"/>
    <w:rsid w:val="00C574E2"/>
    <w:rsid w:val="00C616AE"/>
    <w:rsid w:val="00C7378F"/>
    <w:rsid w:val="00C74B58"/>
    <w:rsid w:val="00C752CA"/>
    <w:rsid w:val="00C83A43"/>
    <w:rsid w:val="00C8466F"/>
    <w:rsid w:val="00C849CF"/>
    <w:rsid w:val="00C910C4"/>
    <w:rsid w:val="00C93A33"/>
    <w:rsid w:val="00C95F4A"/>
    <w:rsid w:val="00C97D13"/>
    <w:rsid w:val="00CA2FD8"/>
    <w:rsid w:val="00CA5346"/>
    <w:rsid w:val="00CB25BE"/>
    <w:rsid w:val="00CB5F38"/>
    <w:rsid w:val="00CC06FB"/>
    <w:rsid w:val="00CD3C45"/>
    <w:rsid w:val="00CD43F5"/>
    <w:rsid w:val="00CE0386"/>
    <w:rsid w:val="00CE0CA3"/>
    <w:rsid w:val="00CE77C3"/>
    <w:rsid w:val="00CE7A73"/>
    <w:rsid w:val="00CF022E"/>
    <w:rsid w:val="00CF5420"/>
    <w:rsid w:val="00D004F1"/>
    <w:rsid w:val="00D00DCD"/>
    <w:rsid w:val="00D019C2"/>
    <w:rsid w:val="00D02FC8"/>
    <w:rsid w:val="00D13B8C"/>
    <w:rsid w:val="00D16315"/>
    <w:rsid w:val="00D1701A"/>
    <w:rsid w:val="00D26F39"/>
    <w:rsid w:val="00D317F4"/>
    <w:rsid w:val="00D55A7E"/>
    <w:rsid w:val="00D5757F"/>
    <w:rsid w:val="00D60B92"/>
    <w:rsid w:val="00D6326B"/>
    <w:rsid w:val="00D655C2"/>
    <w:rsid w:val="00D67815"/>
    <w:rsid w:val="00D8129F"/>
    <w:rsid w:val="00D82247"/>
    <w:rsid w:val="00D84708"/>
    <w:rsid w:val="00D90024"/>
    <w:rsid w:val="00DA39F7"/>
    <w:rsid w:val="00DA4B58"/>
    <w:rsid w:val="00DA4E9B"/>
    <w:rsid w:val="00DA4F2B"/>
    <w:rsid w:val="00DA787F"/>
    <w:rsid w:val="00DB7785"/>
    <w:rsid w:val="00DC00C7"/>
    <w:rsid w:val="00DC0F79"/>
    <w:rsid w:val="00DC2C1B"/>
    <w:rsid w:val="00DD1D51"/>
    <w:rsid w:val="00DE378E"/>
    <w:rsid w:val="00DE3F34"/>
    <w:rsid w:val="00DE5815"/>
    <w:rsid w:val="00DF19EE"/>
    <w:rsid w:val="00DF310E"/>
    <w:rsid w:val="00DF5049"/>
    <w:rsid w:val="00DF62E0"/>
    <w:rsid w:val="00E01D9E"/>
    <w:rsid w:val="00E1459E"/>
    <w:rsid w:val="00E17E62"/>
    <w:rsid w:val="00E204BC"/>
    <w:rsid w:val="00E240A7"/>
    <w:rsid w:val="00E26D52"/>
    <w:rsid w:val="00E3187F"/>
    <w:rsid w:val="00E45756"/>
    <w:rsid w:val="00E45A41"/>
    <w:rsid w:val="00E509C9"/>
    <w:rsid w:val="00E51EA9"/>
    <w:rsid w:val="00E539DB"/>
    <w:rsid w:val="00E54BE8"/>
    <w:rsid w:val="00E60AA3"/>
    <w:rsid w:val="00E6622A"/>
    <w:rsid w:val="00E666AF"/>
    <w:rsid w:val="00E66C2B"/>
    <w:rsid w:val="00E73BDE"/>
    <w:rsid w:val="00E7481B"/>
    <w:rsid w:val="00E750BB"/>
    <w:rsid w:val="00E83A11"/>
    <w:rsid w:val="00E8437C"/>
    <w:rsid w:val="00E84AD6"/>
    <w:rsid w:val="00E9216D"/>
    <w:rsid w:val="00E93F16"/>
    <w:rsid w:val="00E95484"/>
    <w:rsid w:val="00EA2AA6"/>
    <w:rsid w:val="00EA6BDD"/>
    <w:rsid w:val="00EB1C65"/>
    <w:rsid w:val="00EC05DF"/>
    <w:rsid w:val="00ED1389"/>
    <w:rsid w:val="00ED7719"/>
    <w:rsid w:val="00EF085C"/>
    <w:rsid w:val="00F002F4"/>
    <w:rsid w:val="00F032F4"/>
    <w:rsid w:val="00F04E91"/>
    <w:rsid w:val="00F05FE6"/>
    <w:rsid w:val="00F07513"/>
    <w:rsid w:val="00F13007"/>
    <w:rsid w:val="00F1329F"/>
    <w:rsid w:val="00F226C2"/>
    <w:rsid w:val="00F2589A"/>
    <w:rsid w:val="00F2771F"/>
    <w:rsid w:val="00F27D53"/>
    <w:rsid w:val="00F31101"/>
    <w:rsid w:val="00F33B02"/>
    <w:rsid w:val="00F41A28"/>
    <w:rsid w:val="00F4269D"/>
    <w:rsid w:val="00F44172"/>
    <w:rsid w:val="00F5059E"/>
    <w:rsid w:val="00F50A98"/>
    <w:rsid w:val="00F52EEB"/>
    <w:rsid w:val="00F563CC"/>
    <w:rsid w:val="00F62E30"/>
    <w:rsid w:val="00F729FA"/>
    <w:rsid w:val="00F739B1"/>
    <w:rsid w:val="00F73C34"/>
    <w:rsid w:val="00F77CF5"/>
    <w:rsid w:val="00F80183"/>
    <w:rsid w:val="00F80E57"/>
    <w:rsid w:val="00F80F08"/>
    <w:rsid w:val="00F83D5F"/>
    <w:rsid w:val="00F85331"/>
    <w:rsid w:val="00F85CD3"/>
    <w:rsid w:val="00F86254"/>
    <w:rsid w:val="00F8667F"/>
    <w:rsid w:val="00F877DC"/>
    <w:rsid w:val="00F91995"/>
    <w:rsid w:val="00F91F4F"/>
    <w:rsid w:val="00F9383D"/>
    <w:rsid w:val="00F9535E"/>
    <w:rsid w:val="00F95636"/>
    <w:rsid w:val="00F9753E"/>
    <w:rsid w:val="00FA082B"/>
    <w:rsid w:val="00FA2F3F"/>
    <w:rsid w:val="00FB0756"/>
    <w:rsid w:val="00FB170F"/>
    <w:rsid w:val="00FB1833"/>
    <w:rsid w:val="00FC3453"/>
    <w:rsid w:val="00FD3EDC"/>
    <w:rsid w:val="00FD5B82"/>
    <w:rsid w:val="00FE50CA"/>
    <w:rsid w:val="00FF1E3B"/>
    <w:rsid w:val="00FF4467"/>
    <w:rsid w:val="00FF4DC8"/>
    <w:rsid w:val="00FF5475"/>
    <w:rsid w:val="00FF6FE9"/>
    <w:rsid w:val="0AB1DDE3"/>
    <w:rsid w:val="0B38B60B"/>
    <w:rsid w:val="1119CF81"/>
    <w:rsid w:val="1232A270"/>
    <w:rsid w:val="190BB909"/>
    <w:rsid w:val="1B0554DA"/>
    <w:rsid w:val="1CCFEE85"/>
    <w:rsid w:val="1CEC10FA"/>
    <w:rsid w:val="1E49B1B6"/>
    <w:rsid w:val="20C4A1F5"/>
    <w:rsid w:val="211C85A9"/>
    <w:rsid w:val="23FF09B4"/>
    <w:rsid w:val="26957296"/>
    <w:rsid w:val="26C30035"/>
    <w:rsid w:val="2B308219"/>
    <w:rsid w:val="30870EE1"/>
    <w:rsid w:val="3ADD66D2"/>
    <w:rsid w:val="3EAAC199"/>
    <w:rsid w:val="3FCC1936"/>
    <w:rsid w:val="42FA396E"/>
    <w:rsid w:val="450661D6"/>
    <w:rsid w:val="487DA585"/>
    <w:rsid w:val="4C8B8DA3"/>
    <w:rsid w:val="4C98B552"/>
    <w:rsid w:val="543641E8"/>
    <w:rsid w:val="5634EF45"/>
    <w:rsid w:val="599EC2DF"/>
    <w:rsid w:val="5DD212F0"/>
    <w:rsid w:val="6190AC67"/>
    <w:rsid w:val="6525CD35"/>
    <w:rsid w:val="6546F8D3"/>
    <w:rsid w:val="654BEB68"/>
    <w:rsid w:val="68865327"/>
    <w:rsid w:val="71ECC5C7"/>
    <w:rsid w:val="738A7F48"/>
    <w:rsid w:val="7455AD47"/>
    <w:rsid w:val="7DC60E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CE922"/>
  <w15:chartTrackingRefBased/>
  <w15:docId w15:val="{43DFF1D3-C8FF-4542-A448-3D29D514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EE1"/>
    <w:rPr>
      <w:rFonts w:ascii="Times New Roman" w:hAnsi="Times New Roman"/>
      <w:sz w:val="24"/>
      <w:szCs w:val="24"/>
    </w:rPr>
  </w:style>
  <w:style w:type="paragraph" w:styleId="Heading1">
    <w:name w:val="heading 1"/>
    <w:basedOn w:val="Normal"/>
    <w:next w:val="Normal"/>
    <w:link w:val="Heading1Char"/>
    <w:uiPriority w:val="9"/>
    <w:qFormat/>
    <w:rsid w:val="000663B5"/>
    <w:pPr>
      <w:keepNext/>
      <w:keepLines/>
      <w:spacing w:before="320"/>
      <w:outlineLvl w:val="0"/>
    </w:pPr>
    <w:rPr>
      <w:rFonts w:ascii="Calibri Light" w:eastAsia="SimSun" w:hAnsi="Calibri Light"/>
      <w:color w:val="2E74B5"/>
      <w:sz w:val="32"/>
      <w:szCs w:val="32"/>
      <w:lang w:eastAsia="en-AU"/>
    </w:rPr>
  </w:style>
  <w:style w:type="paragraph" w:styleId="Heading2">
    <w:name w:val="heading 2"/>
    <w:basedOn w:val="Normal"/>
    <w:next w:val="Normal"/>
    <w:link w:val="Heading2Char"/>
    <w:uiPriority w:val="9"/>
    <w:semiHidden/>
    <w:unhideWhenUsed/>
    <w:qFormat/>
    <w:rsid w:val="000663B5"/>
    <w:pPr>
      <w:keepNext/>
      <w:keepLines/>
      <w:spacing w:before="80"/>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0663B5"/>
    <w:pPr>
      <w:keepNext/>
      <w:keepLines/>
      <w:spacing w:before="40"/>
      <w:outlineLvl w:val="2"/>
    </w:pPr>
    <w:rPr>
      <w:rFonts w:ascii="Calibri Light" w:eastAsia="SimSun" w:hAnsi="Calibri Light"/>
      <w:color w:val="44546A"/>
    </w:rPr>
  </w:style>
  <w:style w:type="paragraph" w:styleId="Heading4">
    <w:name w:val="heading 4"/>
    <w:basedOn w:val="Normal"/>
    <w:next w:val="Normal"/>
    <w:link w:val="Heading4Char"/>
    <w:uiPriority w:val="9"/>
    <w:semiHidden/>
    <w:unhideWhenUsed/>
    <w:qFormat/>
    <w:rsid w:val="000663B5"/>
    <w:pPr>
      <w:keepNext/>
      <w:keepLines/>
      <w:spacing w:before="4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0663B5"/>
    <w:pPr>
      <w:keepNext/>
      <w:keepLines/>
      <w:spacing w:before="4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0663B5"/>
    <w:pPr>
      <w:keepNext/>
      <w:keepLines/>
      <w:spacing w:before="4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0663B5"/>
    <w:pPr>
      <w:keepNext/>
      <w:keepLines/>
      <w:spacing w:before="4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0663B5"/>
    <w:pPr>
      <w:keepNext/>
      <w:keepLines/>
      <w:spacing w:before="4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0663B5"/>
    <w:pPr>
      <w:keepNext/>
      <w:keepLines/>
      <w:spacing w:before="4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0C4"/>
    <w:pPr>
      <w:tabs>
        <w:tab w:val="center" w:pos="4153"/>
        <w:tab w:val="right" w:pos="8306"/>
      </w:tabs>
      <w:spacing w:after="120" w:line="264" w:lineRule="auto"/>
    </w:pPr>
    <w:rPr>
      <w:rFonts w:ascii="Calibri" w:hAnsi="Calibri"/>
      <w:sz w:val="20"/>
      <w:szCs w:val="20"/>
      <w:lang w:eastAsia="en-AU"/>
    </w:rPr>
  </w:style>
  <w:style w:type="paragraph" w:styleId="Footer">
    <w:name w:val="footer"/>
    <w:basedOn w:val="Normal"/>
    <w:rsid w:val="00C910C4"/>
    <w:pPr>
      <w:tabs>
        <w:tab w:val="center" w:pos="4153"/>
        <w:tab w:val="right" w:pos="8306"/>
      </w:tabs>
      <w:spacing w:after="120" w:line="264" w:lineRule="auto"/>
    </w:pPr>
    <w:rPr>
      <w:rFonts w:ascii="Calibri" w:hAnsi="Calibri"/>
      <w:sz w:val="20"/>
      <w:szCs w:val="20"/>
      <w:lang w:eastAsia="en-AU"/>
    </w:rPr>
  </w:style>
  <w:style w:type="character" w:customStyle="1" w:styleId="Heading1Char">
    <w:name w:val="Heading 1 Char"/>
    <w:link w:val="Heading1"/>
    <w:uiPriority w:val="9"/>
    <w:rsid w:val="000663B5"/>
    <w:rPr>
      <w:rFonts w:ascii="Calibri Light" w:eastAsia="SimSun" w:hAnsi="Calibri Light" w:cs="Times New Roman"/>
      <w:color w:val="2E74B5"/>
      <w:sz w:val="32"/>
      <w:szCs w:val="32"/>
    </w:rPr>
  </w:style>
  <w:style w:type="paragraph" w:customStyle="1" w:styleId="Body">
    <w:name w:val="Body"/>
    <w:rsid w:val="000663B5"/>
    <w:pPr>
      <w:spacing w:before="120" w:after="120" w:line="264" w:lineRule="auto"/>
      <w:jc w:val="both"/>
    </w:pPr>
    <w:rPr>
      <w:rFonts w:ascii="Arial" w:eastAsia="ヒラギノ角ゴ Pro W3" w:hAnsi="Arial"/>
      <w:color w:val="000000"/>
      <w:sz w:val="24"/>
    </w:rPr>
  </w:style>
  <w:style w:type="character" w:customStyle="1" w:styleId="Heading2Char">
    <w:name w:val="Heading 2 Char"/>
    <w:link w:val="Heading2"/>
    <w:uiPriority w:val="9"/>
    <w:semiHidden/>
    <w:rsid w:val="000663B5"/>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0663B5"/>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0663B5"/>
    <w:rPr>
      <w:rFonts w:ascii="Calibri Light" w:eastAsia="SimSun" w:hAnsi="Calibri Light" w:cs="Times New Roman"/>
      <w:sz w:val="22"/>
      <w:szCs w:val="22"/>
    </w:rPr>
  </w:style>
  <w:style w:type="character" w:customStyle="1" w:styleId="Heading5Char">
    <w:name w:val="Heading 5 Char"/>
    <w:link w:val="Heading5"/>
    <w:uiPriority w:val="9"/>
    <w:semiHidden/>
    <w:rsid w:val="000663B5"/>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0663B5"/>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0663B5"/>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0663B5"/>
    <w:rPr>
      <w:rFonts w:ascii="Calibri Light" w:eastAsia="SimSun" w:hAnsi="Calibri Light" w:cs="Times New Roman"/>
      <w:b/>
      <w:bCs/>
      <w:color w:val="44546A"/>
    </w:rPr>
  </w:style>
  <w:style w:type="character" w:customStyle="1" w:styleId="Heading9Char">
    <w:name w:val="Heading 9 Char"/>
    <w:link w:val="Heading9"/>
    <w:uiPriority w:val="9"/>
    <w:semiHidden/>
    <w:rsid w:val="000663B5"/>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0663B5"/>
    <w:rPr>
      <w:b/>
      <w:bCs/>
      <w:smallCaps/>
      <w:color w:val="595959"/>
      <w:spacing w:val="6"/>
    </w:rPr>
  </w:style>
  <w:style w:type="paragraph" w:styleId="Title">
    <w:name w:val="Title"/>
    <w:basedOn w:val="Normal"/>
    <w:next w:val="Normal"/>
    <w:link w:val="TitleChar"/>
    <w:uiPriority w:val="10"/>
    <w:qFormat/>
    <w:rsid w:val="000663B5"/>
    <w:pPr>
      <w:contextualSpacing/>
    </w:pPr>
    <w:rPr>
      <w:rFonts w:ascii="Calibri Light" w:eastAsia="SimSun" w:hAnsi="Calibri Light"/>
      <w:color w:val="5B9BD5"/>
      <w:spacing w:val="-10"/>
      <w:sz w:val="56"/>
      <w:szCs w:val="56"/>
      <w:lang w:eastAsia="en-AU"/>
    </w:rPr>
  </w:style>
  <w:style w:type="character" w:customStyle="1" w:styleId="TitleChar">
    <w:name w:val="Title Char"/>
    <w:link w:val="Title"/>
    <w:uiPriority w:val="10"/>
    <w:rsid w:val="000663B5"/>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0663B5"/>
    <w:pPr>
      <w:numPr>
        <w:ilvl w:val="1"/>
      </w:numPr>
      <w:spacing w:after="120"/>
    </w:pPr>
    <w:rPr>
      <w:rFonts w:ascii="Calibri Light" w:eastAsia="SimSun" w:hAnsi="Calibri Light"/>
      <w:lang w:eastAsia="en-AU"/>
    </w:rPr>
  </w:style>
  <w:style w:type="character" w:customStyle="1" w:styleId="SubtitleChar">
    <w:name w:val="Subtitle Char"/>
    <w:link w:val="Subtitle"/>
    <w:uiPriority w:val="11"/>
    <w:rsid w:val="000663B5"/>
    <w:rPr>
      <w:rFonts w:ascii="Calibri Light" w:eastAsia="SimSun" w:hAnsi="Calibri Light" w:cs="Times New Roman"/>
      <w:sz w:val="24"/>
      <w:szCs w:val="24"/>
    </w:rPr>
  </w:style>
  <w:style w:type="character" w:styleId="Strong">
    <w:name w:val="Strong"/>
    <w:uiPriority w:val="22"/>
    <w:qFormat/>
    <w:rsid w:val="000663B5"/>
    <w:rPr>
      <w:b/>
      <w:bCs/>
    </w:rPr>
  </w:style>
  <w:style w:type="character" w:styleId="Emphasis">
    <w:name w:val="Emphasis"/>
    <w:uiPriority w:val="20"/>
    <w:qFormat/>
    <w:rsid w:val="000663B5"/>
    <w:rPr>
      <w:i/>
      <w:iCs/>
    </w:rPr>
  </w:style>
  <w:style w:type="paragraph" w:styleId="NoSpacing">
    <w:name w:val="No Spacing"/>
    <w:uiPriority w:val="1"/>
    <w:qFormat/>
    <w:rsid w:val="000663B5"/>
    <w:rPr>
      <w:lang w:eastAsia="en-AU"/>
    </w:rPr>
  </w:style>
  <w:style w:type="paragraph" w:styleId="Quote">
    <w:name w:val="Quote"/>
    <w:basedOn w:val="Normal"/>
    <w:next w:val="Normal"/>
    <w:link w:val="QuoteChar"/>
    <w:uiPriority w:val="29"/>
    <w:qFormat/>
    <w:rsid w:val="000663B5"/>
    <w:pPr>
      <w:spacing w:before="160" w:after="120" w:line="264" w:lineRule="auto"/>
      <w:ind w:left="720" w:right="720"/>
    </w:pPr>
    <w:rPr>
      <w:rFonts w:ascii="Calibri" w:hAnsi="Calibri"/>
      <w:i/>
      <w:iCs/>
      <w:color w:val="404040"/>
      <w:sz w:val="20"/>
      <w:szCs w:val="20"/>
      <w:lang w:eastAsia="en-AU"/>
    </w:rPr>
  </w:style>
  <w:style w:type="character" w:customStyle="1" w:styleId="QuoteChar">
    <w:name w:val="Quote Char"/>
    <w:link w:val="Quote"/>
    <w:uiPriority w:val="29"/>
    <w:rsid w:val="000663B5"/>
    <w:rPr>
      <w:i/>
      <w:iCs/>
      <w:color w:val="404040"/>
    </w:rPr>
  </w:style>
  <w:style w:type="paragraph" w:styleId="IntenseQuote">
    <w:name w:val="Intense Quote"/>
    <w:basedOn w:val="Normal"/>
    <w:next w:val="Normal"/>
    <w:link w:val="IntenseQuoteChar"/>
    <w:uiPriority w:val="30"/>
    <w:qFormat/>
    <w:rsid w:val="000663B5"/>
    <w:pPr>
      <w:pBdr>
        <w:left w:val="single" w:sz="18" w:space="12" w:color="5B9BD5"/>
      </w:pBdr>
      <w:spacing w:before="100" w:beforeAutospacing="1" w:after="120" w:line="300" w:lineRule="auto"/>
      <w:ind w:left="1224" w:right="1224"/>
    </w:pPr>
    <w:rPr>
      <w:rFonts w:ascii="Calibri Light" w:eastAsia="SimSun" w:hAnsi="Calibri Light"/>
      <w:color w:val="5B9BD5"/>
      <w:sz w:val="28"/>
      <w:szCs w:val="28"/>
      <w:lang w:eastAsia="en-AU"/>
    </w:rPr>
  </w:style>
  <w:style w:type="character" w:customStyle="1" w:styleId="IntenseQuoteChar">
    <w:name w:val="Intense Quote Char"/>
    <w:link w:val="IntenseQuote"/>
    <w:uiPriority w:val="30"/>
    <w:rsid w:val="000663B5"/>
    <w:rPr>
      <w:rFonts w:ascii="Calibri Light" w:eastAsia="SimSun" w:hAnsi="Calibri Light" w:cs="Times New Roman"/>
      <w:color w:val="5B9BD5"/>
      <w:sz w:val="28"/>
      <w:szCs w:val="28"/>
    </w:rPr>
  </w:style>
  <w:style w:type="character" w:styleId="SubtleEmphasis">
    <w:name w:val="Subtle Emphasis"/>
    <w:uiPriority w:val="19"/>
    <w:qFormat/>
    <w:rsid w:val="000663B5"/>
    <w:rPr>
      <w:i/>
      <w:iCs/>
      <w:color w:val="404040"/>
    </w:rPr>
  </w:style>
  <w:style w:type="character" w:styleId="IntenseEmphasis">
    <w:name w:val="Intense Emphasis"/>
    <w:uiPriority w:val="21"/>
    <w:qFormat/>
    <w:rsid w:val="000663B5"/>
    <w:rPr>
      <w:b/>
      <w:bCs/>
      <w:i/>
      <w:iCs/>
    </w:rPr>
  </w:style>
  <w:style w:type="character" w:styleId="SubtleReference">
    <w:name w:val="Subtle Reference"/>
    <w:uiPriority w:val="31"/>
    <w:qFormat/>
    <w:rsid w:val="000663B5"/>
    <w:rPr>
      <w:smallCaps/>
      <w:color w:val="404040"/>
      <w:u w:val="single" w:color="7F7F7F"/>
    </w:rPr>
  </w:style>
  <w:style w:type="character" w:styleId="IntenseReference">
    <w:name w:val="Intense Reference"/>
    <w:uiPriority w:val="32"/>
    <w:qFormat/>
    <w:rsid w:val="000663B5"/>
    <w:rPr>
      <w:b/>
      <w:bCs/>
      <w:smallCaps/>
      <w:spacing w:val="5"/>
      <w:u w:val="single"/>
    </w:rPr>
  </w:style>
  <w:style w:type="character" w:styleId="BookTitle">
    <w:name w:val="Book Title"/>
    <w:uiPriority w:val="33"/>
    <w:qFormat/>
    <w:rsid w:val="000663B5"/>
    <w:rPr>
      <w:b/>
      <w:bCs/>
      <w:smallCaps/>
    </w:rPr>
  </w:style>
  <w:style w:type="paragraph" w:styleId="TOCHeading">
    <w:name w:val="TOC Heading"/>
    <w:basedOn w:val="Heading1"/>
    <w:next w:val="Normal"/>
    <w:uiPriority w:val="39"/>
    <w:semiHidden/>
    <w:unhideWhenUsed/>
    <w:qFormat/>
    <w:rsid w:val="000663B5"/>
    <w:pPr>
      <w:outlineLvl w:val="9"/>
    </w:pPr>
  </w:style>
  <w:style w:type="paragraph" w:styleId="BalloonText">
    <w:name w:val="Balloon Text"/>
    <w:basedOn w:val="Normal"/>
    <w:link w:val="BalloonTextChar"/>
    <w:rsid w:val="000663B5"/>
    <w:rPr>
      <w:rFonts w:ascii="Segoe UI" w:hAnsi="Segoe UI" w:cs="Segoe UI"/>
      <w:sz w:val="18"/>
      <w:szCs w:val="18"/>
      <w:lang w:eastAsia="en-AU"/>
    </w:rPr>
  </w:style>
  <w:style w:type="character" w:customStyle="1" w:styleId="BalloonTextChar">
    <w:name w:val="Balloon Text Char"/>
    <w:link w:val="BalloonText"/>
    <w:rsid w:val="000663B5"/>
    <w:rPr>
      <w:rFonts w:ascii="Segoe UI" w:hAnsi="Segoe UI" w:cs="Segoe UI"/>
      <w:sz w:val="18"/>
      <w:szCs w:val="18"/>
    </w:rPr>
  </w:style>
  <w:style w:type="character" w:styleId="CommentReference">
    <w:name w:val="annotation reference"/>
    <w:rsid w:val="000663B5"/>
    <w:rPr>
      <w:sz w:val="16"/>
      <w:szCs w:val="16"/>
    </w:rPr>
  </w:style>
  <w:style w:type="paragraph" w:styleId="CommentText">
    <w:name w:val="annotation text"/>
    <w:basedOn w:val="Normal"/>
    <w:link w:val="CommentTextChar"/>
    <w:rsid w:val="000663B5"/>
    <w:pPr>
      <w:spacing w:after="120" w:line="264" w:lineRule="auto"/>
    </w:pPr>
    <w:rPr>
      <w:rFonts w:ascii="Calibri" w:hAnsi="Calibri"/>
      <w:sz w:val="20"/>
      <w:szCs w:val="20"/>
      <w:lang w:eastAsia="en-AU"/>
    </w:rPr>
  </w:style>
  <w:style w:type="character" w:customStyle="1" w:styleId="CommentTextChar">
    <w:name w:val="Comment Text Char"/>
    <w:basedOn w:val="DefaultParagraphFont"/>
    <w:link w:val="CommentText"/>
    <w:rsid w:val="000663B5"/>
  </w:style>
  <w:style w:type="paragraph" w:styleId="CommentSubject">
    <w:name w:val="annotation subject"/>
    <w:basedOn w:val="CommentText"/>
    <w:next w:val="CommentText"/>
    <w:link w:val="CommentSubjectChar"/>
    <w:rsid w:val="000663B5"/>
    <w:rPr>
      <w:b/>
      <w:bCs/>
    </w:rPr>
  </w:style>
  <w:style w:type="character" w:customStyle="1" w:styleId="CommentSubjectChar">
    <w:name w:val="Comment Subject Char"/>
    <w:link w:val="CommentSubject"/>
    <w:rsid w:val="000663B5"/>
    <w:rPr>
      <w:b/>
      <w:bCs/>
    </w:rPr>
  </w:style>
  <w:style w:type="paragraph" w:styleId="NormalWeb">
    <w:name w:val="Normal (Web)"/>
    <w:basedOn w:val="Normal"/>
    <w:uiPriority w:val="99"/>
    <w:unhideWhenUsed/>
    <w:rsid w:val="00244EE1"/>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B1950"/>
    <w:pPr>
      <w:spacing w:before="100" w:beforeAutospacing="1" w:after="100" w:afterAutospacing="1"/>
    </w:pPr>
    <w:rPr>
      <w:lang w:eastAsia="en-AU"/>
    </w:rPr>
  </w:style>
  <w:style w:type="character" w:customStyle="1" w:styleId="normaltextrun">
    <w:name w:val="normaltextrun"/>
    <w:basedOn w:val="DefaultParagraphFont"/>
    <w:rsid w:val="003B1950"/>
  </w:style>
  <w:style w:type="character" w:customStyle="1" w:styleId="eop">
    <w:name w:val="eop"/>
    <w:basedOn w:val="DefaultParagraphFont"/>
    <w:rsid w:val="003B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70159">
      <w:bodyDiv w:val="1"/>
      <w:marLeft w:val="0"/>
      <w:marRight w:val="0"/>
      <w:marTop w:val="0"/>
      <w:marBottom w:val="0"/>
      <w:divBdr>
        <w:top w:val="none" w:sz="0" w:space="0" w:color="auto"/>
        <w:left w:val="none" w:sz="0" w:space="0" w:color="auto"/>
        <w:bottom w:val="none" w:sz="0" w:space="0" w:color="auto"/>
        <w:right w:val="none" w:sz="0" w:space="0" w:color="auto"/>
      </w:divBdr>
    </w:div>
    <w:div w:id="1255742575">
      <w:bodyDiv w:val="1"/>
      <w:marLeft w:val="0"/>
      <w:marRight w:val="0"/>
      <w:marTop w:val="0"/>
      <w:marBottom w:val="0"/>
      <w:divBdr>
        <w:top w:val="none" w:sz="0" w:space="0" w:color="auto"/>
        <w:left w:val="none" w:sz="0" w:space="0" w:color="auto"/>
        <w:bottom w:val="none" w:sz="0" w:space="0" w:color="auto"/>
        <w:right w:val="none" w:sz="0" w:space="0" w:color="auto"/>
      </w:divBdr>
    </w:div>
    <w:div w:id="14043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AA82ED5DD03F4093C5BEA308122FD1" ma:contentTypeVersion="6" ma:contentTypeDescription="Create a new document." ma:contentTypeScope="" ma:versionID="9b6ac618bdd72654a7cde6a259af4e8f">
  <xsd:schema xmlns:xsd="http://www.w3.org/2001/XMLSchema" xmlns:xs="http://www.w3.org/2001/XMLSchema" xmlns:p="http://schemas.microsoft.com/office/2006/metadata/properties" xmlns:ns2="e559278b-e6fb-4cd8-897e-7eb1088a8afc" xmlns:ns3="ec0fd3d8-c5bb-4c7d-b806-0b1293806b0e" targetNamespace="http://schemas.microsoft.com/office/2006/metadata/properties" ma:root="true" ma:fieldsID="501b1397538f9add2cc0b180716ec7c4" ns2:_="" ns3:_="">
    <xsd:import namespace="e559278b-e6fb-4cd8-897e-7eb1088a8afc"/>
    <xsd:import namespace="ec0fd3d8-c5bb-4c7d-b806-0b1293806b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9278b-e6fb-4cd8-897e-7eb1088a8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fd3d8-c5bb-4c7d-b806-0b1293806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97C72-24B1-4845-ADF8-EA4FE3B774D5}">
  <ds:schemaRefs>
    <ds:schemaRef ds:uri="http://schemas.microsoft.com/sharepoint/v3/contenttype/forms"/>
  </ds:schemaRefs>
</ds:datastoreItem>
</file>

<file path=customXml/itemProps2.xml><?xml version="1.0" encoding="utf-8"?>
<ds:datastoreItem xmlns:ds="http://schemas.openxmlformats.org/officeDocument/2006/customXml" ds:itemID="{0647693F-60EB-4FA9-AD3C-37C9CC82C810}"/>
</file>

<file path=customXml/itemProps3.xml><?xml version="1.0" encoding="utf-8"?>
<ds:datastoreItem xmlns:ds="http://schemas.openxmlformats.org/officeDocument/2006/customXml" ds:itemID="{6A19E15F-1457-430F-82D8-25591CD7AB73}">
  <ds:schemaRefs>
    <ds:schemaRef ds:uri="http://schemas.microsoft.com/office/2006/metadata/properties"/>
    <ds:schemaRef ds:uri="http://schemas.microsoft.com/office/infopath/2007/PartnerControls"/>
    <ds:schemaRef ds:uri="6f7e8a33-1d74-4fd0-ae04-15986a6e8c19"/>
    <ds:schemaRef ds:uri="c4847a67-82f5-4c86-9a48-8b094b79346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2607</Characters>
  <Application>Microsoft Office Word</Application>
  <DocSecurity>4</DocSecurity>
  <Lines>21</Lines>
  <Paragraphs>6</Paragraphs>
  <ScaleCrop>false</ScaleCrop>
  <Company>Academy of Science</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goes here</dc:title>
  <dc:subject/>
  <dc:creator>Lister Staveley-Smith</dc:creator>
  <cp:keywords/>
  <dc:description/>
  <cp:lastModifiedBy>Penny Brew</cp:lastModifiedBy>
  <cp:revision>66</cp:revision>
  <cp:lastPrinted>1900-01-02T06:00:00Z</cp:lastPrinted>
  <dcterms:created xsi:type="dcterms:W3CDTF">2024-01-23T13:17:00Z</dcterms:created>
  <dcterms:modified xsi:type="dcterms:W3CDTF">2024-02-22T19:22:00Z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0x01010071AA82ED5DD03F4093C5BEA308122FD1</vt:lpwstr>
  </property>
  <property fmtid="{D5CDD505-2E9C-101B-9397-08002B2CF9AE}" pid="3" name="Order">
    <vt:r8>6568000</vt:r8>
  </property>
  <property fmtid="{D5CDD505-2E9C-101B-9397-08002B2CF9AE}" pid="4" name="MediaServiceImageTags">
    <vt:lpwstr/>
  </property>
</Properties>
</file>